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广西壮族自治区临桂公路养护中心2025-2026年国省</w:t>
      </w:r>
    </w:p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干线公路日常养护服务</w:t>
      </w:r>
    </w:p>
    <w:p>
      <w:pPr>
        <w:spacing w:line="360" w:lineRule="auto"/>
        <w:jc w:val="center"/>
        <w:rPr>
          <w:rFonts w:ascii="宋体" w:hAnsi="宋体" w:eastAsia="宋体" w:cs="宋体"/>
          <w:b/>
          <w:bCs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成交公告</w:t>
      </w: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一、项目编号：GLGL-YH-2025-003</w:t>
      </w:r>
    </w:p>
    <w:p>
      <w:pPr>
        <w:spacing w:line="360" w:lineRule="auto"/>
        <w:ind w:right="-170" w:rightChars="-81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二、项目名称：广西壮族自治区临桂公路养护中心2025-2026年国省干线公路日常养护服务</w:t>
      </w: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三、成交信息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2"/>
        <w:gridCol w:w="3081"/>
        <w:gridCol w:w="1937"/>
        <w:gridCol w:w="1937"/>
        <w:gridCol w:w="19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序号</w:t>
            </w:r>
          </w:p>
        </w:tc>
        <w:tc>
          <w:tcPr>
            <w:tcW w:w="3081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项目名称</w:t>
            </w:r>
          </w:p>
        </w:tc>
        <w:tc>
          <w:tcPr>
            <w:tcW w:w="193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成交金额(元)</w:t>
            </w:r>
          </w:p>
        </w:tc>
        <w:tc>
          <w:tcPr>
            <w:tcW w:w="1937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成交供应商名称</w:t>
            </w:r>
          </w:p>
        </w:tc>
        <w:tc>
          <w:tcPr>
            <w:tcW w:w="1937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成交供应商地址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3081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广西壮族自治区临桂公路养护中心2025-2026年国省干线公路日常养护服务</w:t>
            </w:r>
          </w:p>
        </w:tc>
        <w:tc>
          <w:tcPr>
            <w:tcW w:w="1937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842980.89</w:t>
            </w:r>
          </w:p>
        </w:tc>
        <w:tc>
          <w:tcPr>
            <w:tcW w:w="1937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广西润晟建设工程有限公司</w:t>
            </w:r>
          </w:p>
        </w:tc>
        <w:tc>
          <w:tcPr>
            <w:tcW w:w="1937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桂林市七星区会仙路8号公园绿涛湾商业街住宅小区1栋1-13号门面</w:t>
            </w:r>
          </w:p>
        </w:tc>
      </w:tr>
    </w:tbl>
    <w:p>
      <w:pPr>
        <w:spacing w:line="360" w:lineRule="auto"/>
        <w:rPr>
          <w:rFonts w:ascii="宋体" w:hAnsi="宋体" w:eastAsia="宋体" w:cs="宋体"/>
          <w:sz w:val="24"/>
        </w:rPr>
      </w:pP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四、主要标的信息</w:t>
      </w:r>
    </w:p>
    <w:tbl>
      <w:tblPr>
        <w:tblStyle w:val="5"/>
        <w:tblW w:w="96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"/>
        <w:gridCol w:w="2807"/>
        <w:gridCol w:w="1479"/>
        <w:gridCol w:w="1418"/>
        <w:gridCol w:w="1984"/>
        <w:gridCol w:w="14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序号</w:t>
            </w:r>
          </w:p>
        </w:tc>
        <w:tc>
          <w:tcPr>
            <w:tcW w:w="2807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项目名称</w:t>
            </w:r>
          </w:p>
        </w:tc>
        <w:tc>
          <w:tcPr>
            <w:tcW w:w="1479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服务范围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服务要求</w:t>
            </w:r>
          </w:p>
        </w:tc>
        <w:tc>
          <w:tcPr>
            <w:tcW w:w="1984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合同履行期限</w:t>
            </w:r>
          </w:p>
        </w:tc>
        <w:tc>
          <w:tcPr>
            <w:tcW w:w="1496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服务标准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2807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广西壮族自治区临桂公路养护中心2025-2026年国省干线公路日常养护服务</w:t>
            </w:r>
          </w:p>
        </w:tc>
        <w:tc>
          <w:tcPr>
            <w:tcW w:w="1479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详见竞争性磋商文件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详见竞争性磋商文件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12个月，即自2025年2月1日起至2026年1月31日止</w:t>
            </w:r>
          </w:p>
        </w:tc>
        <w:tc>
          <w:tcPr>
            <w:tcW w:w="149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详见竞争性磋商文件</w:t>
            </w:r>
          </w:p>
        </w:tc>
      </w:tr>
    </w:tbl>
    <w:p>
      <w:pPr>
        <w:spacing w:line="360" w:lineRule="auto"/>
        <w:rPr>
          <w:rFonts w:ascii="宋体" w:hAnsi="宋体" w:eastAsia="宋体" w:cs="宋体"/>
          <w:sz w:val="24"/>
        </w:rPr>
      </w:pPr>
    </w:p>
    <w:p>
      <w:pPr>
        <w:spacing w:line="360" w:lineRule="auto"/>
        <w:rPr>
          <w:rFonts w:hint="eastAsia" w:ascii="宋体" w:hAnsi="宋体" w:eastAsia="宋体" w:cs="宋体"/>
          <w:sz w:val="24"/>
          <w:lang w:eastAsia="zh-CN"/>
        </w:rPr>
      </w:pPr>
      <w:r>
        <w:rPr>
          <w:rFonts w:hint="eastAsia" w:ascii="宋体" w:hAnsi="宋体" w:eastAsia="宋体" w:cs="宋体"/>
          <w:sz w:val="24"/>
        </w:rPr>
        <w:t>五、评审专家名单：</w:t>
      </w:r>
      <w:r>
        <w:rPr>
          <w:rFonts w:ascii="宋体" w:hAnsi="宋体" w:eastAsia="宋体" w:cs="宋体"/>
          <w:sz w:val="24"/>
        </w:rPr>
        <w:t xml:space="preserve"> </w:t>
      </w:r>
      <w:r>
        <w:rPr>
          <w:rFonts w:hint="eastAsia" w:ascii="宋体" w:hAnsi="宋体" w:eastAsia="宋体" w:cs="宋体"/>
          <w:sz w:val="24"/>
          <w:lang w:eastAsia="zh-CN"/>
        </w:rPr>
        <w:t>莫零零、陆勇文、胡丽梅</w:t>
      </w: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六、公告期限</w:t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自本公告发布之日起1个工作日。</w:t>
      </w: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七、代理服务收费标准及金额</w:t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1.</w:t>
      </w:r>
      <w:r>
        <w:rPr>
          <w:rFonts w:hint="eastAsia"/>
        </w:rPr>
        <w:t xml:space="preserve"> </w:t>
      </w:r>
      <w:r>
        <w:rPr>
          <w:rFonts w:hint="eastAsia" w:ascii="宋体" w:hAnsi="宋体" w:eastAsia="宋体" w:cs="宋体"/>
          <w:sz w:val="24"/>
        </w:rPr>
        <w:t>成交供应商领取成交通知书前，参照计价格[2002]1980号《招标代理服务收费管理暂行办法》服务类收费标准向成交供应商收取。（代理费不足6000元的按6000元收取）</w:t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2.代理服务收费金额（元）：</w:t>
      </w:r>
      <w:r>
        <w:rPr>
          <w:rFonts w:hint="eastAsia" w:ascii="宋体" w:hAnsi="宋体" w:eastAsia="宋体" w:cs="宋体"/>
          <w:sz w:val="24"/>
          <w:highlight w:val="none"/>
        </w:rPr>
        <w:t>12</w:t>
      </w:r>
      <w:r>
        <w:rPr>
          <w:rFonts w:hint="eastAsia" w:ascii="宋体" w:hAnsi="宋体" w:eastAsia="宋体" w:cs="宋体"/>
          <w:sz w:val="24"/>
          <w:highlight w:val="none"/>
          <w:lang w:val="en-US" w:eastAsia="zh-CN"/>
        </w:rPr>
        <w:t>644</w:t>
      </w:r>
      <w:r>
        <w:rPr>
          <w:rFonts w:hint="eastAsia" w:ascii="宋体" w:hAnsi="宋体" w:eastAsia="宋体" w:cs="宋体"/>
          <w:sz w:val="24"/>
          <w:highlight w:val="none"/>
        </w:rPr>
        <w:t>元</w:t>
      </w:r>
      <w:r>
        <w:rPr>
          <w:rFonts w:hint="eastAsia" w:ascii="宋体" w:hAnsi="宋体" w:eastAsia="宋体" w:cs="宋体"/>
          <w:sz w:val="24"/>
        </w:rPr>
        <w:t>。</w:t>
      </w: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八、公告发布媒体</w:t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1.公告发布媒体广西壮族自治区桂林公路发展中心（http://www.gxglgl.org.cn/）。</w:t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2.供应商认为成交结果使自己的权益受到损害的，可以在成交公告期限届满之日起7个工作日内以书面形式向采购代理机构提出质疑，逾期将不再受理。</w:t>
      </w: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九、凡对本次公告内容提出询问，请按以下方式联系。</w:t>
      </w:r>
    </w:p>
    <w:p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1.采购人信息</w:t>
      </w:r>
    </w:p>
    <w:p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名称：广西壮族自治区临桂公路养护中心</w:t>
      </w:r>
    </w:p>
    <w:p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地址：桂林市瓦窑西路5号</w:t>
      </w:r>
    </w:p>
    <w:p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电话：0773-3602405</w:t>
      </w:r>
    </w:p>
    <w:p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2.采购代理机构信息</w:t>
      </w:r>
    </w:p>
    <w:p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名称：广西隆欣建设工程管理有限公司</w:t>
      </w:r>
    </w:p>
    <w:p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地址：桂林市七星区空明西路29号本元大厦A座4楼</w:t>
      </w:r>
    </w:p>
    <w:p>
      <w:pPr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联系人及电话：马工，0773-5866567</w:t>
      </w:r>
    </w:p>
    <w:p>
      <w:pPr>
        <w:spacing w:line="360" w:lineRule="auto"/>
        <w:rPr>
          <w:rFonts w:ascii="宋体" w:hAnsi="宋体" w:eastAsia="宋体" w:cs="宋体"/>
          <w:sz w:val="24"/>
        </w:rPr>
      </w:pPr>
    </w:p>
    <w:p>
      <w:pPr>
        <w:spacing w:line="360" w:lineRule="auto"/>
        <w:ind w:firstLine="4560" w:firstLineChars="19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采购人：广西壮族自治区临桂公路养护中心</w:t>
      </w:r>
    </w:p>
    <w:p>
      <w:pPr>
        <w:spacing w:line="360" w:lineRule="auto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 xml:space="preserve">                                     采购代理机构：广西隆欣建设工程管理有限公司 </w:t>
      </w:r>
    </w:p>
    <w:p>
      <w:pPr>
        <w:spacing w:line="360" w:lineRule="auto"/>
        <w:rPr>
          <w:rFonts w:ascii="宋体" w:hAnsi="宋体" w:eastAsia="宋体" w:cs="宋体"/>
          <w:color w:val="0000FF"/>
          <w:sz w:val="24"/>
        </w:rPr>
      </w:pPr>
      <w:r>
        <w:rPr>
          <w:rFonts w:hint="eastAsia" w:ascii="宋体" w:hAnsi="宋体" w:eastAsia="宋体" w:cs="宋体"/>
          <w:sz w:val="24"/>
        </w:rPr>
        <w:t xml:space="preserve">                                          </w:t>
      </w:r>
      <w:r>
        <w:rPr>
          <w:rFonts w:hint="eastAsia" w:ascii="宋体" w:hAnsi="宋体" w:eastAsia="宋体" w:cs="宋体"/>
          <w:color w:val="auto"/>
          <w:sz w:val="24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宋体" w:hAnsi="宋体" w:eastAsia="宋体" w:cs="宋体"/>
          <w:color w:val="auto"/>
          <w:sz w:val="24"/>
        </w:rPr>
        <w:t>2025 年1月26日</w:t>
      </w:r>
    </w:p>
    <w:p/>
    <w:p/>
    <w:sectPr>
      <w:footerReference r:id="rId3" w:type="default"/>
      <w:pgSz w:w="11906" w:h="16838"/>
      <w:pgMar w:top="1219" w:right="1219" w:bottom="1219" w:left="121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B50"/>
    <w:rsid w:val="00244C21"/>
    <w:rsid w:val="002C125C"/>
    <w:rsid w:val="0043732A"/>
    <w:rsid w:val="007E2AEB"/>
    <w:rsid w:val="00A70908"/>
    <w:rsid w:val="00AC6314"/>
    <w:rsid w:val="00E5100B"/>
    <w:rsid w:val="00ED4B50"/>
    <w:rsid w:val="00FA3FFC"/>
    <w:rsid w:val="07177301"/>
    <w:rsid w:val="0F1A3438"/>
    <w:rsid w:val="13FC24FE"/>
    <w:rsid w:val="1ADA457A"/>
    <w:rsid w:val="1C6127C7"/>
    <w:rsid w:val="20740877"/>
    <w:rsid w:val="21A82844"/>
    <w:rsid w:val="245E031D"/>
    <w:rsid w:val="33D00590"/>
    <w:rsid w:val="5E1222A6"/>
    <w:rsid w:val="64CE1C42"/>
    <w:rsid w:val="7A970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MAX</Company>
  <Pages>2</Pages>
  <Words>690</Words>
  <Characters>819</Characters>
  <Lines>1</Lines>
  <Paragraphs>1</Paragraphs>
  <TotalTime>39</TotalTime>
  <ScaleCrop>false</ScaleCrop>
  <LinksUpToDate>false</LinksUpToDate>
  <CharactersWithSpaces>904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2025-01-10T06:49:00Z</dcterms:created>
  <dc:creator>Administrator</dc:creator>
  <cp:lastModifiedBy>19852</cp:lastModifiedBy>
  <dcterms:modified xsi:type="dcterms:W3CDTF">2025-01-26T03:04:09Z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KSOTemplateDocerSaveRecord">
    <vt:lpwstr>eyJoZGlkIjoiM2RjM2RmMjQ5ZjhhZDg1YzlkYTgwYzQ5ODIzZjI0NzgiLCJ1c2VySWQiOiI1ODA4NDMzNzcifQ==</vt:lpwstr>
  </property>
  <property fmtid="{D5CDD505-2E9C-101B-9397-08002B2CF9AE}" pid="4" name="ICV">
    <vt:lpwstr>E8973F05D75A47639A057E2C7C7E25C2_12</vt:lpwstr>
  </property>
</Properties>
</file>