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1CFC9E">
      <w:pPr>
        <w:jc w:val="center"/>
        <w:rPr>
          <w:rFonts w:hint="eastAsia" w:ascii="方正小标宋简体" w:hAnsi="方正小标宋简体" w:eastAsia="方正小标宋简体" w:cs="方正小标宋简体"/>
          <w:sz w:val="44"/>
          <w:szCs w:val="44"/>
        </w:rPr>
      </w:pPr>
      <w:bookmarkStart w:id="0" w:name="_Toc29067"/>
      <w:bookmarkStart w:id="1" w:name="_Toc28359011"/>
      <w:bookmarkStart w:id="2" w:name="_Toc35393797"/>
      <w:bookmarkStart w:id="3" w:name="_Toc2819"/>
      <w:bookmarkStart w:id="4" w:name="_Toc26809"/>
      <w:bookmarkStart w:id="5" w:name="_Toc30170"/>
      <w:r>
        <w:rPr>
          <w:rFonts w:hint="eastAsia" w:ascii="方正小标宋简体" w:hAnsi="方正小标宋简体" w:eastAsia="方正小标宋简体" w:cs="方正小标宋简体"/>
          <w:sz w:val="44"/>
          <w:szCs w:val="44"/>
        </w:rPr>
        <w:t>广西壮族自治区临桂公路养护中心2025-2026年国省干线公路日常养护服务</w:t>
      </w:r>
    </w:p>
    <w:p w14:paraId="349513C8">
      <w:pPr>
        <w:jc w:val="center"/>
      </w:pPr>
      <w:r>
        <w:rPr>
          <w:rFonts w:hint="eastAsia" w:ascii="方正小标宋简体" w:hAnsi="方正小标宋简体" w:eastAsia="方正小标宋简体" w:cs="方正小标宋简体"/>
          <w:sz w:val="44"/>
          <w:szCs w:val="44"/>
        </w:rPr>
        <w:t>竞争性磋商公告</w:t>
      </w:r>
      <w:bookmarkEnd w:id="0"/>
      <w:bookmarkEnd w:id="1"/>
      <w:bookmarkEnd w:id="2"/>
      <w:bookmarkEnd w:id="3"/>
      <w:bookmarkEnd w:id="4"/>
      <w:bookmarkEnd w:id="5"/>
    </w:p>
    <w:tbl>
      <w:tblPr>
        <w:tblStyle w:val="7"/>
        <w:tblpPr w:leftFromText="180" w:rightFromText="180" w:vertAnchor="text" w:tblpX="112" w:tblpY="134"/>
        <w:tblOverlap w:val="never"/>
        <w:tblW w:w="915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50"/>
      </w:tblGrid>
      <w:tr w14:paraId="4218E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2" w:hRule="atLeast"/>
        </w:trPr>
        <w:tc>
          <w:tcPr>
            <w:tcW w:w="9150" w:type="dxa"/>
          </w:tcPr>
          <w:p w14:paraId="6F5768A3">
            <w:pPr>
              <w:spacing w:line="440" w:lineRule="exact"/>
              <w:ind w:firstLine="420" w:firstLineChars="200"/>
              <w:rPr>
                <w:rFonts w:ascii="宋体" w:hAnsi="宋体" w:cs="宋体"/>
                <w:szCs w:val="21"/>
              </w:rPr>
            </w:pPr>
            <w:r>
              <w:rPr>
                <w:rFonts w:hint="eastAsia" w:ascii="宋体" w:hAnsi="宋体" w:cs="宋体"/>
                <w:szCs w:val="21"/>
              </w:rPr>
              <w:t>项目概况</w:t>
            </w:r>
          </w:p>
          <w:p w14:paraId="283F2649">
            <w:pPr>
              <w:spacing w:line="440" w:lineRule="exact"/>
              <w:ind w:firstLine="420" w:firstLineChars="200"/>
              <w:rPr>
                <w:rFonts w:ascii="宋体" w:hAnsi="宋体" w:cs="宋体"/>
                <w:szCs w:val="21"/>
              </w:rPr>
            </w:pPr>
            <w:r>
              <w:rPr>
                <w:rFonts w:hint="eastAsia" w:ascii="宋体" w:hAnsi="宋体" w:cs="宋体"/>
                <w:szCs w:val="21"/>
                <w:u w:val="single"/>
              </w:rPr>
              <w:t>广西壮族自治区临桂公路养护中心2025-2026年国省干线公路日常养护服务</w:t>
            </w:r>
            <w:r>
              <w:rPr>
                <w:rFonts w:hint="eastAsia" w:ascii="宋体" w:hAnsi="宋体" w:cs="宋体"/>
                <w:szCs w:val="21"/>
              </w:rPr>
              <w:t>的潜在供应商应在广西隆欣建设工程管理有限公司（桂林市七星区空明西路本元大厦A座4楼）获取竞争性磋商文件，并于</w:t>
            </w:r>
            <w:r>
              <w:rPr>
                <w:rFonts w:hint="eastAsia" w:ascii="宋体" w:hAnsi="宋体" w:cs="宋体"/>
                <w:szCs w:val="21"/>
                <w:u w:val="single"/>
              </w:rPr>
              <w:t>2025年1月26日9时30分</w:t>
            </w:r>
            <w:r>
              <w:rPr>
                <w:rFonts w:hint="eastAsia" w:ascii="宋体" w:hAnsi="宋体" w:cs="宋体"/>
                <w:bCs/>
                <w:szCs w:val="21"/>
              </w:rPr>
              <w:t>（北京时间）前提交响应文件</w:t>
            </w:r>
            <w:r>
              <w:rPr>
                <w:rFonts w:hint="eastAsia" w:ascii="宋体" w:hAnsi="宋体" w:cs="宋体"/>
                <w:szCs w:val="21"/>
              </w:rPr>
              <w:t>。</w:t>
            </w:r>
          </w:p>
        </w:tc>
      </w:tr>
    </w:tbl>
    <w:p w14:paraId="258F1316">
      <w:pPr>
        <w:spacing w:line="440" w:lineRule="exact"/>
        <w:rPr>
          <w:rFonts w:ascii="宋体" w:hAnsi="宋体" w:cs="宋体"/>
          <w:b/>
          <w:bCs/>
          <w:szCs w:val="21"/>
        </w:rPr>
      </w:pPr>
      <w:bookmarkStart w:id="6" w:name="_Toc28359012"/>
      <w:bookmarkStart w:id="7" w:name="_Toc35393629"/>
      <w:bookmarkStart w:id="8" w:name="_Toc35393798"/>
      <w:bookmarkStart w:id="9" w:name="_Toc28359089"/>
      <w:r>
        <w:rPr>
          <w:rFonts w:hint="eastAsia" w:ascii="宋体" w:hAnsi="宋体" w:cs="宋体"/>
          <w:b/>
          <w:bCs/>
          <w:szCs w:val="21"/>
        </w:rPr>
        <w:t>一、项目基本情况</w:t>
      </w:r>
      <w:bookmarkEnd w:id="6"/>
      <w:bookmarkEnd w:id="7"/>
      <w:bookmarkEnd w:id="8"/>
      <w:bookmarkEnd w:id="9"/>
    </w:p>
    <w:p w14:paraId="034B2403">
      <w:pPr>
        <w:spacing w:line="440" w:lineRule="exact"/>
        <w:ind w:firstLine="420" w:firstLineChars="200"/>
        <w:rPr>
          <w:rFonts w:ascii="宋体" w:hAnsi="宋体" w:cs="宋体"/>
          <w:szCs w:val="21"/>
        </w:rPr>
      </w:pPr>
      <w:r>
        <w:rPr>
          <w:rFonts w:hint="eastAsia" w:ascii="宋体" w:hAnsi="宋体" w:cs="宋体"/>
          <w:szCs w:val="21"/>
        </w:rPr>
        <w:t>1、项目编号：GLGL-YH-2025-003</w:t>
      </w:r>
    </w:p>
    <w:p w14:paraId="5504E8C6">
      <w:pPr>
        <w:spacing w:line="440" w:lineRule="exact"/>
        <w:ind w:firstLine="420" w:firstLineChars="200"/>
        <w:rPr>
          <w:rFonts w:hint="eastAsia" w:ascii="宋体" w:hAnsi="宋体" w:cs="宋体"/>
          <w:szCs w:val="21"/>
          <w:u w:val="single"/>
        </w:rPr>
      </w:pPr>
      <w:r>
        <w:rPr>
          <w:rFonts w:hint="eastAsia" w:ascii="宋体" w:hAnsi="宋体" w:cs="宋体"/>
          <w:szCs w:val="21"/>
        </w:rPr>
        <w:t>2、项目名称：广西壮族自治区临桂公路养护中心2025-2026年国省干线公路日常养护服务</w:t>
      </w:r>
    </w:p>
    <w:p w14:paraId="0CC04221">
      <w:pPr>
        <w:spacing w:line="440" w:lineRule="exact"/>
        <w:ind w:firstLine="420" w:firstLineChars="200"/>
        <w:rPr>
          <w:rFonts w:ascii="宋体" w:hAnsi="宋体" w:cs="宋体"/>
          <w:szCs w:val="21"/>
        </w:rPr>
      </w:pPr>
      <w:r>
        <w:rPr>
          <w:rFonts w:hint="eastAsia" w:ascii="宋体" w:hAnsi="宋体" w:cs="宋体"/>
          <w:szCs w:val="21"/>
        </w:rPr>
        <w:t>3、采购方式：竞争性磋商</w:t>
      </w:r>
    </w:p>
    <w:p w14:paraId="096E5CA9">
      <w:pPr>
        <w:spacing w:line="440" w:lineRule="exact"/>
        <w:ind w:firstLine="420" w:firstLineChars="200"/>
        <w:rPr>
          <w:rFonts w:ascii="宋体" w:hAnsi="宋体" w:cs="宋体"/>
          <w:szCs w:val="21"/>
        </w:rPr>
      </w:pPr>
      <w:r>
        <w:rPr>
          <w:rFonts w:hint="eastAsia" w:ascii="宋体" w:hAnsi="宋体" w:cs="宋体"/>
          <w:szCs w:val="21"/>
        </w:rPr>
        <w:t>4、预算金额：848040元</w:t>
      </w:r>
    </w:p>
    <w:p w14:paraId="019C1CC8">
      <w:pPr>
        <w:spacing w:line="440" w:lineRule="exact"/>
        <w:ind w:firstLine="420" w:firstLineChars="200"/>
        <w:rPr>
          <w:rFonts w:ascii="宋体" w:hAnsi="宋体" w:cs="宋体"/>
          <w:szCs w:val="21"/>
        </w:rPr>
      </w:pPr>
      <w:r>
        <w:rPr>
          <w:rFonts w:hint="eastAsia" w:ascii="宋体" w:hAnsi="宋体" w:cs="宋体"/>
          <w:szCs w:val="21"/>
        </w:rPr>
        <w:t>5、最高限价：848040元</w:t>
      </w:r>
    </w:p>
    <w:p w14:paraId="184FC05E">
      <w:pPr>
        <w:spacing w:line="440" w:lineRule="exact"/>
        <w:ind w:firstLine="420" w:firstLineChars="200"/>
        <w:rPr>
          <w:rFonts w:ascii="宋体" w:hAnsi="宋体" w:cs="宋体"/>
          <w:szCs w:val="21"/>
          <w:u w:val="single"/>
        </w:rPr>
      </w:pPr>
      <w:r>
        <w:rPr>
          <w:rFonts w:hint="eastAsia" w:ascii="宋体" w:hAnsi="宋体" w:cs="宋体"/>
          <w:szCs w:val="21"/>
        </w:rPr>
        <w:t>6、采购需求：</w:t>
      </w:r>
    </w:p>
    <w:p w14:paraId="661B8526">
      <w:pPr>
        <w:spacing w:line="440" w:lineRule="exact"/>
        <w:ind w:firstLine="420" w:firstLineChars="200"/>
      </w:pPr>
      <w:r>
        <w:rPr>
          <w:rFonts w:hint="eastAsia"/>
        </w:rPr>
        <w:t>项目概况：项目位于G321线临桂区路段(K594+907-K600+000和K606+000-K655+331)、G322线临桂区路段(K1657+641-K1688+633)、(G321线与G322线重复路段G321线K612.586-K615.290 共线2.704公里），G357线临桂区路段(K1371+301-K1394+541)（G322与G357线重复路段K1681.591-K1684.316共线2.725公里）、S302线临桂区路段(K207+478-K240+608)等4条公路小修保养服务，路线全长136.357km。</w:t>
      </w:r>
    </w:p>
    <w:p w14:paraId="4AC61213">
      <w:pPr>
        <w:spacing w:line="440" w:lineRule="exact"/>
        <w:ind w:firstLine="420" w:firstLineChars="200"/>
      </w:pPr>
      <w:r>
        <w:rPr>
          <w:rFonts w:hint="eastAsia"/>
        </w:rPr>
        <w:t>主要承包作业内容：路容保洁、路基清理、路面清理、水沟清理、涵洞清理、桥梁清理、路肩清理、标志清洗、护栏清洗、路树清理、刷白刷漆、绿化管护、巡路排险、养护单兵作业装备、公路日常巡查等公路日常养护工作，</w:t>
      </w:r>
      <w:r>
        <w:rPr>
          <w:rFonts w:hint="eastAsia" w:ascii="宋体" w:hAnsi="宋体" w:cs="宋体"/>
          <w:szCs w:val="21"/>
        </w:rPr>
        <w:t>详见采购需求。</w:t>
      </w:r>
    </w:p>
    <w:p w14:paraId="67C6DD1B">
      <w:pPr>
        <w:spacing w:line="440" w:lineRule="exact"/>
        <w:ind w:firstLine="420" w:firstLineChars="200"/>
        <w:rPr>
          <w:rFonts w:ascii="宋体" w:hAnsi="宋体" w:cs="宋体"/>
          <w:szCs w:val="21"/>
        </w:rPr>
      </w:pPr>
      <w:r>
        <w:rPr>
          <w:rFonts w:hint="eastAsia" w:ascii="宋体" w:hAnsi="宋体" w:cs="宋体"/>
          <w:szCs w:val="21"/>
        </w:rPr>
        <w:t>7、合同履行期限：</w:t>
      </w:r>
      <w:r>
        <w:rPr>
          <w:rFonts w:hint="eastAsia"/>
        </w:rPr>
        <w:t>12个月，即自2025年2月1日起至2026年1月31日止</w:t>
      </w:r>
      <w:r>
        <w:rPr>
          <w:rFonts w:hint="eastAsia" w:ascii="宋体" w:hAnsi="宋体" w:cs="宋体"/>
          <w:szCs w:val="21"/>
        </w:rPr>
        <w:t>。</w:t>
      </w:r>
    </w:p>
    <w:p w14:paraId="4CBA1B85">
      <w:pPr>
        <w:spacing w:line="440" w:lineRule="exact"/>
        <w:ind w:firstLine="420" w:firstLineChars="200"/>
        <w:rPr>
          <w:rFonts w:hint="eastAsia"/>
        </w:rPr>
      </w:pPr>
      <w:r>
        <w:rPr>
          <w:rFonts w:hint="eastAsia"/>
        </w:rPr>
        <w:t>8、质量及安全要求：</w:t>
      </w:r>
    </w:p>
    <w:p w14:paraId="23008530">
      <w:pPr>
        <w:spacing w:line="440" w:lineRule="exact"/>
        <w:ind w:firstLine="420" w:firstLineChars="200"/>
        <w:rPr>
          <w:rFonts w:hint="eastAsia"/>
        </w:rPr>
      </w:pPr>
      <w:r>
        <w:rPr>
          <w:rFonts w:hint="eastAsia"/>
        </w:rPr>
        <w:t>（1）质量要求：成交人严格按照《公路养护技术标准》 (JTG5110- 2023) 、《公路路基养护技术规范》(JTG 5150-2020) 、《公路桥涵养护规范》(JTG 5120-2021) 、《公路沥青路面养护技术规范》(JTG5142-2019) 等相关公路养护和施工技术规范进行公路养护服务，质量符合《公路养护技术标准》(JTG5110- 2023)、《公路养护工程质量检验评定标准》(JTG 5220-2020)等规范要求。</w:t>
      </w:r>
    </w:p>
    <w:p w14:paraId="386CBA3A">
      <w:pPr>
        <w:spacing w:line="440" w:lineRule="exact"/>
        <w:ind w:firstLine="420" w:firstLineChars="200"/>
      </w:pPr>
      <w:r>
        <w:rPr>
          <w:rFonts w:hint="eastAsia"/>
        </w:rPr>
        <w:t>（2）安全要求：严格按照《公路养护安全作业规程》(JTG H30-2015) 开展养护作业，无安全生产责任事故。</w:t>
      </w:r>
    </w:p>
    <w:p w14:paraId="54804D3A">
      <w:pPr>
        <w:spacing w:line="440" w:lineRule="exact"/>
        <w:ind w:firstLine="420" w:firstLineChars="200"/>
      </w:pPr>
      <w:r>
        <w:rPr>
          <w:rFonts w:hint="eastAsia"/>
        </w:rPr>
        <w:t>9、本项目不接受联合体。</w:t>
      </w:r>
    </w:p>
    <w:p w14:paraId="767C2FBD">
      <w:pPr>
        <w:spacing w:line="440" w:lineRule="exact"/>
        <w:rPr>
          <w:rFonts w:ascii="宋体" w:hAnsi="宋体" w:cs="宋体"/>
          <w:b/>
          <w:bCs/>
          <w:szCs w:val="21"/>
        </w:rPr>
      </w:pPr>
      <w:bookmarkStart w:id="10" w:name="_Toc35393799"/>
      <w:bookmarkStart w:id="11" w:name="_Toc35393630"/>
      <w:bookmarkStart w:id="12" w:name="_Toc28359090"/>
      <w:bookmarkStart w:id="13" w:name="_Toc28359013"/>
      <w:r>
        <w:rPr>
          <w:rFonts w:hint="eastAsia" w:ascii="宋体" w:hAnsi="宋体" w:cs="宋体"/>
          <w:b/>
          <w:bCs/>
          <w:szCs w:val="21"/>
        </w:rPr>
        <w:t>二、申请人的资格要求：</w:t>
      </w:r>
      <w:bookmarkEnd w:id="10"/>
      <w:bookmarkEnd w:id="11"/>
      <w:bookmarkEnd w:id="12"/>
      <w:bookmarkEnd w:id="13"/>
    </w:p>
    <w:p w14:paraId="1FA3D581">
      <w:pPr>
        <w:spacing w:line="440" w:lineRule="exact"/>
        <w:ind w:firstLine="420" w:firstLineChars="200"/>
        <w:rPr>
          <w:rFonts w:ascii="宋体" w:hAnsi="宋体" w:cs="宋体"/>
          <w:szCs w:val="21"/>
        </w:rPr>
      </w:pPr>
      <w:r>
        <w:rPr>
          <w:rFonts w:hint="eastAsia" w:ascii="宋体" w:hAnsi="宋体" w:cs="宋体"/>
          <w:szCs w:val="21"/>
        </w:rPr>
        <w:t>1、满足《中华人民共和国政府采购法》第二十二条规定。</w:t>
      </w:r>
    </w:p>
    <w:p w14:paraId="5A30454F">
      <w:pPr>
        <w:spacing w:line="440" w:lineRule="exact"/>
        <w:ind w:firstLine="420" w:firstLineChars="200"/>
        <w:rPr>
          <w:rFonts w:ascii="宋体" w:hAnsi="宋体" w:cs="宋体"/>
          <w:szCs w:val="21"/>
        </w:rPr>
      </w:pPr>
      <w:r>
        <w:rPr>
          <w:rFonts w:hint="eastAsia" w:ascii="宋体" w:hAnsi="宋体" w:cs="宋体"/>
          <w:szCs w:val="21"/>
        </w:rPr>
        <w:t>2、落实政府采购政策需满足的资格要求：本项目专门面向中小微企业采购。</w:t>
      </w:r>
    </w:p>
    <w:p w14:paraId="067302F3">
      <w:pPr>
        <w:adjustRightInd w:val="0"/>
        <w:snapToGrid w:val="0"/>
        <w:spacing w:line="440" w:lineRule="exact"/>
        <w:ind w:firstLine="422" w:firstLineChars="200"/>
        <w:rPr>
          <w:rFonts w:ascii="宋体" w:hAnsi="宋体" w:cs="宋体"/>
          <w:b/>
          <w:bCs/>
          <w:szCs w:val="21"/>
        </w:rPr>
      </w:pPr>
      <w:r>
        <w:rPr>
          <w:rFonts w:hint="eastAsia" w:ascii="宋体" w:hAnsi="宋体" w:cs="宋体"/>
          <w:b/>
          <w:bCs/>
          <w:szCs w:val="21"/>
        </w:rPr>
        <w:t>3、本项目的特定资格要求：供应商资质应同时满足以下（1）、（2）条件：</w:t>
      </w:r>
    </w:p>
    <w:p w14:paraId="3190C84E">
      <w:pPr>
        <w:adjustRightInd w:val="0"/>
        <w:snapToGrid w:val="0"/>
        <w:spacing w:line="440" w:lineRule="exact"/>
        <w:ind w:firstLine="422" w:firstLineChars="200"/>
        <w:rPr>
          <w:rFonts w:ascii="宋体" w:hAnsi="宋体" w:cs="宋体"/>
          <w:b/>
          <w:bCs/>
          <w:szCs w:val="21"/>
        </w:rPr>
      </w:pPr>
      <w:r>
        <w:rPr>
          <w:rFonts w:hint="eastAsia" w:ascii="宋体" w:hAnsi="宋体" w:cs="宋体"/>
          <w:b/>
          <w:bCs/>
          <w:szCs w:val="21"/>
        </w:rPr>
        <w:t>（1）备有效的路基路面养护乙级(含)以上资质、桥梁养护乙级资质(含)以上资质及交通安全设施养护资质。</w:t>
      </w:r>
    </w:p>
    <w:p w14:paraId="5D3FBCE8">
      <w:pPr>
        <w:adjustRightInd w:val="0"/>
        <w:snapToGrid w:val="0"/>
        <w:spacing w:line="440" w:lineRule="exact"/>
        <w:ind w:firstLine="422" w:firstLineChars="200"/>
        <w:rPr>
          <w:rFonts w:ascii="宋体" w:hAnsi="宋体" w:cs="宋体"/>
          <w:b/>
          <w:bCs/>
          <w:szCs w:val="21"/>
        </w:rPr>
      </w:pPr>
      <w:r>
        <w:rPr>
          <w:rFonts w:hint="eastAsia" w:ascii="宋体" w:hAnsi="宋体" w:cs="宋体"/>
          <w:b/>
          <w:bCs/>
          <w:szCs w:val="21"/>
        </w:rPr>
        <w:t>（2）且具有省级或以上建设行政主管部门颁发的建筑施工企业安全生产许可证，并在人员、设备、资金等方面具有相应的施工能力。</w:t>
      </w:r>
    </w:p>
    <w:p w14:paraId="5E4E5B60">
      <w:pPr>
        <w:spacing w:line="440" w:lineRule="exact"/>
        <w:ind w:firstLine="420" w:firstLineChars="200"/>
        <w:rPr>
          <w:rFonts w:ascii="宋体" w:hAnsi="宋体" w:cs="宋体"/>
          <w:szCs w:val="21"/>
        </w:rPr>
      </w:pPr>
      <w:r>
        <w:rPr>
          <w:rFonts w:hint="eastAsia" w:ascii="宋体" w:hAnsi="宋体" w:cs="宋体"/>
          <w:szCs w:val="21"/>
        </w:rPr>
        <w:t>4、对在“信用中国”网站(www.creditchina.gov.cn) 、中国政府采购网(www.ccgp.gov.cn)被列入失信被执行人、重大税收违法案件当事人名单、政府采购严重违法失信行为记录名单及其他不符合《中华人民共和国政府采购法》第二十二条规定条件的供应商，不得参与政府采购活动。</w:t>
      </w:r>
    </w:p>
    <w:p w14:paraId="11EC2E73">
      <w:pPr>
        <w:spacing w:line="440" w:lineRule="exact"/>
        <w:rPr>
          <w:rFonts w:ascii="宋体" w:hAnsi="宋体" w:cs="宋体"/>
          <w:b/>
          <w:bCs/>
          <w:szCs w:val="21"/>
        </w:rPr>
      </w:pPr>
      <w:bookmarkStart w:id="14" w:name="_Toc35393792"/>
      <w:bookmarkStart w:id="15" w:name="_Toc35393623"/>
      <w:bookmarkStart w:id="16" w:name="_Toc35393636"/>
      <w:bookmarkStart w:id="17" w:name="_Toc28359018"/>
      <w:bookmarkStart w:id="18" w:name="_Toc35393805"/>
      <w:bookmarkStart w:id="19" w:name="_Toc28359095"/>
      <w:r>
        <w:rPr>
          <w:rFonts w:hint="eastAsia" w:ascii="宋体" w:hAnsi="宋体" w:cs="宋体"/>
          <w:b/>
          <w:bCs/>
          <w:szCs w:val="21"/>
        </w:rPr>
        <w:t>三、获取采购文件</w:t>
      </w:r>
      <w:bookmarkEnd w:id="14"/>
      <w:bookmarkEnd w:id="15"/>
    </w:p>
    <w:p w14:paraId="4FA9515B">
      <w:pPr>
        <w:pStyle w:val="6"/>
        <w:spacing w:before="0" w:beforeAutospacing="0" w:after="0" w:afterAutospacing="0" w:line="440" w:lineRule="exact"/>
        <w:ind w:firstLine="420"/>
        <w:rPr>
          <w:kern w:val="2"/>
          <w:sz w:val="21"/>
          <w:szCs w:val="21"/>
        </w:rPr>
      </w:pPr>
      <w:r>
        <w:rPr>
          <w:rFonts w:hint="eastAsia"/>
          <w:kern w:val="2"/>
          <w:sz w:val="21"/>
          <w:szCs w:val="21"/>
        </w:rPr>
        <w:t>1、时间：2025年1月16日至2025年1月25日，每天上午9至12时，下午3至5时（北京时间，法定节假日除外）。</w:t>
      </w:r>
    </w:p>
    <w:p w14:paraId="05A0F3B3">
      <w:pPr>
        <w:spacing w:line="440" w:lineRule="exact"/>
        <w:rPr>
          <w:rFonts w:ascii="宋体" w:hAnsi="宋体" w:cs="宋体"/>
          <w:szCs w:val="21"/>
        </w:rPr>
      </w:pPr>
      <w:r>
        <w:rPr>
          <w:rFonts w:hint="eastAsia" w:ascii="宋体" w:hAnsi="宋体" w:cs="宋体"/>
          <w:szCs w:val="21"/>
        </w:rPr>
        <w:t xml:space="preserve">    2、地点：广西隆欣建设工程管理有限公司（桂林市七星区空明西路本元大厦A座4楼）。</w:t>
      </w:r>
    </w:p>
    <w:p w14:paraId="3451312F">
      <w:pPr>
        <w:spacing w:line="440" w:lineRule="exact"/>
        <w:ind w:firstLine="420" w:firstLineChars="200"/>
      </w:pPr>
      <w:r>
        <w:rPr>
          <w:rFonts w:hint="eastAsia" w:ascii="宋体" w:hAnsi="宋体" w:cs="宋体"/>
          <w:szCs w:val="21"/>
        </w:rPr>
        <w:t>3、采购文件售价：250元。</w:t>
      </w:r>
    </w:p>
    <w:p w14:paraId="4A53E16F">
      <w:pPr>
        <w:spacing w:line="440" w:lineRule="exact"/>
        <w:ind w:firstLine="420" w:firstLineChars="200"/>
        <w:rPr>
          <w:rFonts w:ascii="宋体" w:hAnsi="宋体" w:cs="宋体"/>
          <w:szCs w:val="21"/>
        </w:rPr>
      </w:pPr>
      <w:r>
        <w:rPr>
          <w:rFonts w:hint="eastAsia" w:ascii="宋体" w:hAnsi="宋体" w:cs="宋体"/>
          <w:szCs w:val="21"/>
        </w:rPr>
        <w:t>4、获取方式：供应商须按照公告规定的</w:t>
      </w:r>
      <w:r>
        <w:rPr>
          <w:rFonts w:hint="eastAsia" w:ascii="宋体" w:hAnsi="宋体" w:cs="宋体"/>
          <w:bCs/>
          <w:szCs w:val="21"/>
        </w:rPr>
        <w:t>获取采购文件</w:t>
      </w:r>
      <w:r>
        <w:rPr>
          <w:rFonts w:hint="eastAsia" w:ascii="宋体" w:hAnsi="宋体" w:cs="宋体"/>
          <w:szCs w:val="21"/>
        </w:rPr>
        <w:t>时间将企业法定代表人授权委托书原件(委托人办理时)、授权委托人身份证（企业法定代表人报名提供法人资格证明及身份证）、供应商营业执照副本、有效的资质证书、有效的安全生产许可证。以上报名材料复印件须加盖单位公章，检查合格后方可报名。</w:t>
      </w:r>
    </w:p>
    <w:p w14:paraId="0DED7356">
      <w:pPr>
        <w:spacing w:line="400" w:lineRule="exact"/>
        <w:rPr>
          <w:rFonts w:ascii="宋体" w:hAnsi="宋体" w:cs="Arial"/>
          <w:szCs w:val="21"/>
        </w:rPr>
      </w:pPr>
      <w:bookmarkStart w:id="20" w:name="_Toc28359005"/>
      <w:bookmarkStart w:id="21" w:name="_Toc28359082"/>
      <w:bookmarkStart w:id="22" w:name="_Toc35393624"/>
      <w:bookmarkStart w:id="23" w:name="_Toc35393793"/>
      <w:r>
        <w:rPr>
          <w:rFonts w:hint="eastAsia" w:ascii="宋体" w:hAnsi="宋体"/>
          <w:b/>
          <w:bCs/>
          <w:szCs w:val="21"/>
        </w:rPr>
        <w:t>四、磋商保证金（人民币）：</w:t>
      </w:r>
      <w:r>
        <w:rPr>
          <w:rFonts w:hint="eastAsia" w:ascii="宋体" w:hAnsi="宋体"/>
          <w:szCs w:val="21"/>
        </w:rPr>
        <w:t>本项目不需要提交磋商保证金。</w:t>
      </w:r>
    </w:p>
    <w:p w14:paraId="7F7A3473">
      <w:pPr>
        <w:spacing w:line="440" w:lineRule="exact"/>
        <w:rPr>
          <w:rFonts w:ascii="宋体" w:hAnsi="宋体" w:cs="宋体"/>
          <w:b/>
          <w:bCs/>
          <w:szCs w:val="21"/>
        </w:rPr>
      </w:pPr>
      <w:r>
        <w:rPr>
          <w:rFonts w:hint="eastAsia" w:ascii="宋体" w:hAnsi="宋体" w:cs="宋体"/>
          <w:b/>
          <w:bCs/>
          <w:szCs w:val="21"/>
        </w:rPr>
        <w:t>五、响应文件</w:t>
      </w:r>
      <w:bookmarkEnd w:id="20"/>
      <w:bookmarkEnd w:id="21"/>
      <w:r>
        <w:rPr>
          <w:rFonts w:hint="eastAsia" w:ascii="宋体" w:hAnsi="宋体" w:cs="宋体"/>
          <w:b/>
          <w:bCs/>
          <w:szCs w:val="21"/>
        </w:rPr>
        <w:t>提交时间和地点</w:t>
      </w:r>
      <w:bookmarkEnd w:id="22"/>
      <w:bookmarkEnd w:id="23"/>
    </w:p>
    <w:p w14:paraId="6F2F5E20">
      <w:pPr>
        <w:spacing w:line="440" w:lineRule="exact"/>
        <w:ind w:firstLine="420" w:firstLineChars="200"/>
        <w:rPr>
          <w:rFonts w:ascii="宋体" w:hAnsi="宋体" w:cs="宋体"/>
          <w:bCs/>
          <w:szCs w:val="21"/>
        </w:rPr>
      </w:pPr>
      <w:r>
        <w:rPr>
          <w:rFonts w:hint="eastAsia" w:ascii="宋体" w:hAnsi="宋体" w:cs="宋体"/>
          <w:bCs/>
          <w:szCs w:val="21"/>
        </w:rPr>
        <w:t>截止时间：</w:t>
      </w:r>
      <w:r>
        <w:rPr>
          <w:rFonts w:hint="eastAsia" w:ascii="宋体" w:hAnsi="宋体" w:cs="宋体"/>
          <w:szCs w:val="21"/>
        </w:rPr>
        <w:t>2025年1月26日9时30分(</w:t>
      </w:r>
      <w:r>
        <w:rPr>
          <w:rFonts w:hint="eastAsia" w:ascii="宋体" w:hAnsi="宋体" w:cs="宋体"/>
          <w:bCs/>
          <w:szCs w:val="21"/>
        </w:rPr>
        <w:t>北京时间）。</w:t>
      </w:r>
    </w:p>
    <w:p w14:paraId="74FB925C">
      <w:pPr>
        <w:spacing w:line="440" w:lineRule="exact"/>
        <w:ind w:firstLine="420" w:firstLineChars="200"/>
        <w:rPr>
          <w:rFonts w:ascii="宋体" w:hAnsi="宋体" w:cs="宋体"/>
          <w:szCs w:val="21"/>
        </w:rPr>
      </w:pPr>
      <w:r>
        <w:rPr>
          <w:rFonts w:hint="eastAsia" w:ascii="宋体" w:hAnsi="宋体" w:cs="宋体"/>
          <w:szCs w:val="21"/>
        </w:rPr>
        <w:t>地点：广西隆欣建设工程管理有限公司开标室（桂林市七星区空明西路本元大厦A座4楼）</w:t>
      </w:r>
      <w:r>
        <w:rPr>
          <w:rFonts w:hint="eastAsia" w:ascii="宋体" w:hAnsi="宋体"/>
        </w:rPr>
        <w:t>，</w:t>
      </w:r>
      <w:r>
        <w:rPr>
          <w:rFonts w:ascii="宋体" w:hAnsi="宋体"/>
        </w:rPr>
        <w:t>参加</w:t>
      </w:r>
      <w:r>
        <w:rPr>
          <w:rFonts w:hint="eastAsia" w:ascii="宋体" w:hAnsi="宋体"/>
        </w:rPr>
        <w:t>磋商</w:t>
      </w:r>
      <w:r>
        <w:rPr>
          <w:rFonts w:ascii="宋体" w:hAnsi="宋体"/>
        </w:rPr>
        <w:t>的法定代表人或委托代理人必须持有效证件依时到达指定地点等候当面</w:t>
      </w:r>
      <w:r>
        <w:rPr>
          <w:rFonts w:hint="eastAsia" w:ascii="宋体" w:hAnsi="宋体"/>
        </w:rPr>
        <w:t>磋商</w:t>
      </w:r>
      <w:r>
        <w:rPr>
          <w:rFonts w:ascii="宋体" w:hAnsi="宋体"/>
        </w:rPr>
        <w:t>。</w:t>
      </w:r>
    </w:p>
    <w:p w14:paraId="4832E5A8">
      <w:pPr>
        <w:spacing w:line="440" w:lineRule="exact"/>
        <w:rPr>
          <w:rFonts w:ascii="宋体" w:hAnsi="宋体" w:cs="宋体"/>
          <w:b/>
          <w:bCs/>
          <w:szCs w:val="21"/>
        </w:rPr>
      </w:pPr>
      <w:r>
        <w:rPr>
          <w:rFonts w:hint="eastAsia" w:ascii="宋体" w:hAnsi="宋体" w:cs="宋体"/>
          <w:b/>
          <w:bCs/>
          <w:szCs w:val="21"/>
        </w:rPr>
        <w:t>六、开启</w:t>
      </w:r>
    </w:p>
    <w:p w14:paraId="4D830CAF">
      <w:pPr>
        <w:spacing w:line="440" w:lineRule="exact"/>
        <w:rPr>
          <w:rFonts w:ascii="宋体" w:hAnsi="宋体" w:cs="宋体"/>
          <w:szCs w:val="21"/>
        </w:rPr>
      </w:pPr>
      <w:r>
        <w:rPr>
          <w:rFonts w:hint="eastAsia" w:ascii="宋体" w:hAnsi="宋体" w:cs="宋体"/>
          <w:szCs w:val="21"/>
        </w:rPr>
        <w:t xml:space="preserve">    时间：首次响应文件提交截止时间后</w:t>
      </w:r>
      <w:r>
        <w:rPr>
          <w:rFonts w:hint="eastAsia" w:ascii="宋体" w:hAnsi="宋体" w:cs="宋体"/>
          <w:bCs/>
          <w:szCs w:val="21"/>
        </w:rPr>
        <w:t>（具体时间以评委到达评标现场并开始评标为准）</w:t>
      </w:r>
      <w:r>
        <w:rPr>
          <w:rFonts w:hint="eastAsia" w:ascii="宋体" w:hAnsi="宋体" w:cs="宋体"/>
          <w:szCs w:val="21"/>
        </w:rPr>
        <w:t>。</w:t>
      </w:r>
    </w:p>
    <w:p w14:paraId="1493D063">
      <w:pPr>
        <w:spacing w:line="440" w:lineRule="exact"/>
        <w:rPr>
          <w:rFonts w:ascii="宋体" w:hAnsi="宋体" w:cs="宋体"/>
          <w:szCs w:val="21"/>
        </w:rPr>
      </w:pPr>
      <w:r>
        <w:rPr>
          <w:rFonts w:hint="eastAsia" w:ascii="宋体" w:hAnsi="宋体" w:cs="宋体"/>
          <w:szCs w:val="21"/>
        </w:rPr>
        <w:t xml:space="preserve">    地点：广西隆欣建设工程管理有限公司开标室（桂林市七星区空明西路本元大厦A座4楼）。</w:t>
      </w:r>
    </w:p>
    <w:p w14:paraId="229B1EF9">
      <w:pPr>
        <w:spacing w:line="440" w:lineRule="exact"/>
        <w:rPr>
          <w:rFonts w:ascii="宋体" w:hAnsi="宋体" w:cs="宋体"/>
          <w:b/>
          <w:bCs/>
          <w:szCs w:val="21"/>
        </w:rPr>
      </w:pPr>
      <w:bookmarkStart w:id="24" w:name="_Toc28359084"/>
      <w:bookmarkStart w:id="25" w:name="_Toc35393625"/>
      <w:bookmarkStart w:id="26" w:name="_Toc28359007"/>
      <w:bookmarkStart w:id="27" w:name="_Toc35393794"/>
      <w:r>
        <w:rPr>
          <w:rFonts w:hint="eastAsia" w:ascii="宋体" w:hAnsi="宋体" w:cs="宋体"/>
          <w:b/>
          <w:bCs/>
          <w:szCs w:val="21"/>
        </w:rPr>
        <w:t>七、公告期限</w:t>
      </w:r>
      <w:bookmarkEnd w:id="24"/>
      <w:bookmarkEnd w:id="25"/>
      <w:bookmarkEnd w:id="26"/>
      <w:bookmarkEnd w:id="27"/>
    </w:p>
    <w:p w14:paraId="00173826">
      <w:pPr>
        <w:spacing w:line="440" w:lineRule="exact"/>
        <w:ind w:firstLine="420" w:firstLineChars="200"/>
        <w:rPr>
          <w:rFonts w:ascii="宋体" w:hAnsi="宋体" w:cs="宋体"/>
          <w:kern w:val="0"/>
          <w:szCs w:val="21"/>
        </w:rPr>
      </w:pPr>
      <w:r>
        <w:rPr>
          <w:rFonts w:hint="eastAsia" w:ascii="宋体" w:hAnsi="宋体" w:cs="宋体"/>
          <w:kern w:val="0"/>
          <w:szCs w:val="21"/>
        </w:rPr>
        <w:t>自本公告发布之日起5个工作日。</w:t>
      </w:r>
    </w:p>
    <w:p w14:paraId="10552573">
      <w:pPr>
        <w:spacing w:line="440" w:lineRule="exact"/>
        <w:rPr>
          <w:rFonts w:ascii="宋体" w:hAnsi="宋体" w:cs="宋体"/>
          <w:b/>
          <w:bCs/>
          <w:szCs w:val="21"/>
        </w:rPr>
      </w:pPr>
      <w:bookmarkStart w:id="28" w:name="_Toc35393626"/>
      <w:bookmarkStart w:id="29" w:name="_Toc35393795"/>
      <w:r>
        <w:rPr>
          <w:rFonts w:hint="eastAsia" w:ascii="宋体" w:hAnsi="宋体" w:cs="宋体"/>
          <w:b/>
          <w:bCs/>
          <w:szCs w:val="21"/>
        </w:rPr>
        <w:t>八、其他补充事宜</w:t>
      </w:r>
      <w:bookmarkEnd w:id="28"/>
      <w:bookmarkEnd w:id="29"/>
      <w:bookmarkStart w:id="34" w:name="_GoBack"/>
      <w:bookmarkEnd w:id="34"/>
    </w:p>
    <w:p w14:paraId="42962F7B">
      <w:pPr>
        <w:spacing w:line="440" w:lineRule="exact"/>
        <w:ind w:firstLine="420" w:firstLineChars="200"/>
        <w:rPr>
          <w:rFonts w:ascii="宋体" w:hAnsi="宋体" w:cs="宋体"/>
          <w:szCs w:val="21"/>
        </w:rPr>
      </w:pPr>
      <w:r>
        <w:rPr>
          <w:rFonts w:hint="eastAsia" w:ascii="宋体" w:hAnsi="宋体" w:cs="宋体"/>
          <w:szCs w:val="21"/>
        </w:rPr>
        <w:t>本项目信息发布媒体：</w:t>
      </w:r>
    </w:p>
    <w:p w14:paraId="0009838A">
      <w:pPr>
        <w:spacing w:line="440" w:lineRule="exact"/>
        <w:ind w:firstLine="420" w:firstLineChars="200"/>
        <w:rPr>
          <w:rFonts w:ascii="宋体" w:hAnsi="宋体" w:cs="宋体"/>
          <w:szCs w:val="21"/>
        </w:rPr>
      </w:pPr>
      <w:r>
        <w:rPr>
          <w:rFonts w:hint="eastAsia" w:ascii="宋体" w:hAnsi="宋体" w:cs="宋体"/>
          <w:szCs w:val="21"/>
        </w:rPr>
        <w:t>广西壮族自治区桂林公路发展中心门户网站（http：//www.gxglgl.org.cn/）</w:t>
      </w:r>
      <w:r>
        <w:rPr>
          <w:rFonts w:hint="eastAsia" w:ascii="宋体" w:hAnsi="宋体" w:cs="宋体"/>
          <w:bCs/>
          <w:szCs w:val="21"/>
        </w:rPr>
        <w:t>。</w:t>
      </w:r>
    </w:p>
    <w:p w14:paraId="58BFD3DE">
      <w:pPr>
        <w:spacing w:line="440" w:lineRule="exact"/>
        <w:rPr>
          <w:rFonts w:ascii="宋体" w:hAnsi="宋体" w:cs="宋体"/>
          <w:b/>
          <w:szCs w:val="21"/>
        </w:rPr>
      </w:pPr>
      <w:r>
        <w:rPr>
          <w:rFonts w:hint="eastAsia" w:ascii="宋体" w:hAnsi="宋体" w:cs="宋体"/>
          <w:szCs w:val="21"/>
        </w:rPr>
        <w:t>九、</w:t>
      </w:r>
      <w:bookmarkEnd w:id="16"/>
      <w:bookmarkEnd w:id="17"/>
      <w:bookmarkEnd w:id="18"/>
      <w:bookmarkEnd w:id="19"/>
      <w:r>
        <w:rPr>
          <w:rFonts w:hint="eastAsia" w:ascii="宋体" w:hAnsi="宋体" w:cs="宋体"/>
          <w:b/>
          <w:szCs w:val="21"/>
        </w:rPr>
        <w:t>凡对本次采购提出询问，请按以下方式联系。</w:t>
      </w:r>
      <w:bookmarkStart w:id="30" w:name="_Toc28359096"/>
      <w:bookmarkStart w:id="31" w:name="_Toc35393806"/>
      <w:bookmarkStart w:id="32" w:name="_Toc35393637"/>
      <w:bookmarkStart w:id="33" w:name="_Toc28359019"/>
    </w:p>
    <w:bookmarkEnd w:id="30"/>
    <w:bookmarkEnd w:id="31"/>
    <w:bookmarkEnd w:id="32"/>
    <w:bookmarkEnd w:id="33"/>
    <w:p w14:paraId="0661673A">
      <w:pPr>
        <w:spacing w:line="440" w:lineRule="exact"/>
        <w:ind w:firstLine="420" w:firstLineChars="200"/>
        <w:rPr>
          <w:rFonts w:ascii="宋体" w:hAnsi="宋体" w:cs="宋体"/>
          <w:szCs w:val="21"/>
        </w:rPr>
      </w:pPr>
      <w:r>
        <w:rPr>
          <w:rFonts w:hint="eastAsia" w:ascii="宋体" w:hAnsi="宋体" w:cs="宋体"/>
          <w:szCs w:val="21"/>
        </w:rPr>
        <w:t>1、采购人信息</w:t>
      </w:r>
    </w:p>
    <w:p w14:paraId="1CDB7485">
      <w:pPr>
        <w:spacing w:line="440" w:lineRule="exact"/>
        <w:ind w:firstLine="420" w:firstLineChars="200"/>
        <w:rPr>
          <w:rFonts w:ascii="宋体" w:hAnsi="宋体" w:cs="宋体"/>
          <w:szCs w:val="21"/>
        </w:rPr>
      </w:pPr>
      <w:r>
        <w:rPr>
          <w:rFonts w:hint="eastAsia" w:ascii="宋体" w:hAnsi="宋体" w:cs="宋体"/>
          <w:szCs w:val="21"/>
        </w:rPr>
        <w:t>名称：广西壮族自治区临桂公路养护中心</w:t>
      </w:r>
    </w:p>
    <w:p w14:paraId="17967E6E">
      <w:pPr>
        <w:spacing w:line="440" w:lineRule="exact"/>
        <w:ind w:firstLine="420" w:firstLineChars="200"/>
        <w:rPr>
          <w:rFonts w:ascii="宋体" w:hAnsi="宋体" w:cs="宋体"/>
          <w:szCs w:val="21"/>
        </w:rPr>
      </w:pPr>
      <w:r>
        <w:rPr>
          <w:rFonts w:hint="eastAsia" w:ascii="宋体" w:hAnsi="宋体" w:cs="宋体"/>
          <w:szCs w:val="21"/>
        </w:rPr>
        <w:t>地址：桂林市瓦窑西路5号</w:t>
      </w:r>
    </w:p>
    <w:p w14:paraId="53DFA7D0">
      <w:pPr>
        <w:spacing w:line="440" w:lineRule="exact"/>
        <w:ind w:firstLine="420" w:firstLineChars="200"/>
        <w:rPr>
          <w:rFonts w:ascii="宋体" w:hAnsi="宋体" w:cs="宋体"/>
          <w:szCs w:val="21"/>
        </w:rPr>
      </w:pPr>
      <w:r>
        <w:rPr>
          <w:rFonts w:hint="eastAsia" w:ascii="宋体" w:hAnsi="宋体" w:cs="宋体"/>
          <w:szCs w:val="21"/>
        </w:rPr>
        <w:t>电话：0773-3602405</w:t>
      </w:r>
    </w:p>
    <w:p w14:paraId="080D3DD5">
      <w:pPr>
        <w:spacing w:line="440" w:lineRule="exact"/>
        <w:ind w:firstLine="420" w:firstLineChars="200"/>
        <w:rPr>
          <w:rFonts w:ascii="宋体" w:hAnsi="宋体" w:cs="宋体"/>
          <w:szCs w:val="21"/>
        </w:rPr>
      </w:pPr>
      <w:r>
        <w:rPr>
          <w:rFonts w:hint="eastAsia" w:ascii="宋体" w:hAnsi="宋体" w:cs="宋体"/>
          <w:szCs w:val="21"/>
        </w:rPr>
        <w:t>2、采购代理机构信息</w:t>
      </w:r>
    </w:p>
    <w:p w14:paraId="470A1567">
      <w:pPr>
        <w:spacing w:line="440" w:lineRule="exact"/>
        <w:ind w:firstLine="420" w:firstLineChars="200"/>
        <w:rPr>
          <w:rFonts w:ascii="宋体" w:hAnsi="宋体" w:cs="宋体"/>
          <w:szCs w:val="21"/>
        </w:rPr>
      </w:pPr>
      <w:r>
        <w:rPr>
          <w:rFonts w:hint="eastAsia" w:ascii="宋体" w:hAnsi="宋体" w:cs="宋体"/>
          <w:szCs w:val="21"/>
        </w:rPr>
        <w:t>名称：广西隆欣建设工程管理有限公司</w:t>
      </w:r>
    </w:p>
    <w:p w14:paraId="0E2D4444">
      <w:pPr>
        <w:spacing w:line="440" w:lineRule="exact"/>
        <w:ind w:firstLine="420" w:firstLineChars="200"/>
        <w:rPr>
          <w:rFonts w:ascii="宋体" w:hAnsi="宋体" w:cs="宋体"/>
          <w:szCs w:val="21"/>
        </w:rPr>
      </w:pPr>
      <w:r>
        <w:rPr>
          <w:rFonts w:hint="eastAsia" w:ascii="宋体" w:hAnsi="宋体" w:cs="宋体"/>
          <w:szCs w:val="21"/>
        </w:rPr>
        <w:t>地址：桂林市七星区空明西路29号本元大厦A座4楼</w:t>
      </w:r>
    </w:p>
    <w:p w14:paraId="4166233A">
      <w:pPr>
        <w:spacing w:line="440" w:lineRule="exact"/>
        <w:ind w:firstLine="420" w:firstLineChars="200"/>
        <w:rPr>
          <w:rFonts w:ascii="宋体" w:hAnsi="宋体" w:cs="宋体"/>
          <w:szCs w:val="21"/>
        </w:rPr>
      </w:pPr>
      <w:r>
        <w:rPr>
          <w:rFonts w:hint="eastAsia" w:ascii="宋体" w:hAnsi="宋体" w:cs="宋体"/>
          <w:szCs w:val="21"/>
        </w:rPr>
        <w:t>联系人及电话：马工，0773-5866567</w:t>
      </w:r>
    </w:p>
    <w:p w14:paraId="14A5B800">
      <w:pPr>
        <w:pStyle w:val="3"/>
        <w:rPr>
          <w:rFonts w:ascii="宋体" w:hAnsi="宋体" w:cs="宋体"/>
          <w:szCs w:val="21"/>
        </w:rPr>
      </w:pPr>
    </w:p>
    <w:p w14:paraId="36030C70">
      <w:pPr>
        <w:spacing w:line="440" w:lineRule="exact"/>
        <w:jc w:val="center"/>
        <w:rPr>
          <w:rFonts w:ascii="宋体" w:hAnsi="宋体" w:cs="宋体"/>
          <w:szCs w:val="21"/>
        </w:rPr>
      </w:pPr>
      <w:r>
        <w:rPr>
          <w:rFonts w:hint="eastAsia" w:ascii="宋体" w:hAnsi="宋体" w:cs="宋体"/>
          <w:szCs w:val="21"/>
        </w:rPr>
        <w:t xml:space="preserve">                 </w:t>
      </w:r>
    </w:p>
    <w:p w14:paraId="3830E7F2">
      <w:pPr>
        <w:spacing w:line="360" w:lineRule="auto"/>
        <w:ind w:firstLine="420" w:firstLineChars="200"/>
        <w:jc w:val="center"/>
        <w:rPr>
          <w:rFonts w:ascii="宋体" w:hAnsi="宋体" w:cs="宋体"/>
          <w:szCs w:val="21"/>
        </w:rPr>
      </w:pPr>
      <w:r>
        <w:rPr>
          <w:rFonts w:hint="eastAsia" w:ascii="宋体" w:hAnsi="宋体" w:cs="宋体"/>
          <w:szCs w:val="21"/>
        </w:rPr>
        <w:t xml:space="preserve">                            采购人：广西壮族自治区临桂公路养护中心</w:t>
      </w:r>
    </w:p>
    <w:p w14:paraId="4DBAA063">
      <w:pPr>
        <w:spacing w:line="360" w:lineRule="auto"/>
        <w:jc w:val="center"/>
        <w:rPr>
          <w:rFonts w:ascii="宋体" w:hAnsi="宋体" w:cs="宋体"/>
          <w:szCs w:val="21"/>
        </w:rPr>
      </w:pPr>
      <w:r>
        <w:rPr>
          <w:rFonts w:hint="eastAsia" w:ascii="宋体" w:hAnsi="宋体" w:cs="宋体"/>
          <w:szCs w:val="21"/>
        </w:rPr>
        <w:t xml:space="preserve">                                     </w:t>
      </w:r>
    </w:p>
    <w:p w14:paraId="7E13B287">
      <w:pPr>
        <w:spacing w:line="360" w:lineRule="auto"/>
      </w:pPr>
      <w:r>
        <w:rPr>
          <w:rFonts w:hint="eastAsia" w:ascii="宋体" w:hAnsi="宋体" w:cs="宋体"/>
          <w:szCs w:val="21"/>
        </w:rPr>
        <w:t xml:space="preserve">                                                    2025年1月16日</w:t>
      </w:r>
    </w:p>
    <w:p w14:paraId="62B3DDBD">
      <w:pPr>
        <w:spacing w:line="300" w:lineRule="exact"/>
        <w:rPr>
          <w:rFonts w:hint="eastAsia" w:ascii="宋体" w:hAnsi="宋体" w:cs="宋体"/>
          <w:szCs w:val="21"/>
        </w:rPr>
      </w:pPr>
    </w:p>
    <w:p w14:paraId="5EA2CE81">
      <w:pPr>
        <w:spacing w:line="300" w:lineRule="exact"/>
        <w:rPr>
          <w:rFonts w:hint="eastAsia" w:ascii="宋体" w:hAnsi="宋体" w:cs="宋体"/>
          <w:szCs w:val="21"/>
        </w:rPr>
      </w:pPr>
    </w:p>
    <w:p w14:paraId="79406EC0">
      <w:pPr>
        <w:spacing w:line="300" w:lineRule="exact"/>
        <w:rPr>
          <w:rFonts w:hint="eastAsia" w:ascii="宋体" w:hAnsi="宋体" w:cs="宋体"/>
          <w:szCs w:val="21"/>
        </w:rPr>
      </w:pPr>
    </w:p>
    <w:p w14:paraId="68C3E2D4">
      <w:pPr>
        <w:spacing w:line="300" w:lineRule="exact"/>
        <w:rPr>
          <w:rFonts w:hint="eastAsia" w:ascii="宋体" w:hAnsi="宋体" w:cs="宋体"/>
          <w:szCs w:val="21"/>
        </w:rPr>
      </w:pPr>
    </w:p>
    <w:p w14:paraId="0F3F6349">
      <w:pPr>
        <w:spacing w:line="300" w:lineRule="exact"/>
        <w:rPr>
          <w:rFonts w:hint="eastAsia" w:ascii="宋体" w:hAnsi="宋体" w:cs="宋体"/>
          <w:szCs w:val="21"/>
        </w:rPr>
      </w:pPr>
    </w:p>
    <w:p w14:paraId="6B6049A0">
      <w:pPr>
        <w:spacing w:line="300" w:lineRule="exact"/>
        <w:rPr>
          <w:rFonts w:hint="eastAsia" w:ascii="宋体" w:hAnsi="宋体" w:cs="宋体"/>
          <w:szCs w:val="21"/>
        </w:rPr>
      </w:pPr>
    </w:p>
    <w:p w14:paraId="718BFC2E">
      <w:pPr>
        <w:spacing w:line="300" w:lineRule="exact"/>
        <w:rPr>
          <w:rFonts w:hint="eastAsia" w:ascii="宋体" w:hAnsi="宋体" w:cs="宋体"/>
          <w:szCs w:val="21"/>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0000000000000000000"/>
    <w:charset w:val="86"/>
    <w:family w:val="auto"/>
    <w:pitch w:val="default"/>
    <w:sig w:usb0="00000000" w:usb1="00000000" w:usb2="00000000" w:usb3="00000000" w:csb0="00040000"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28679437"/>
      <w:docPartObj>
        <w:docPartGallery w:val="AutoText"/>
      </w:docPartObj>
    </w:sdtPr>
    <w:sdtContent>
      <w:p w14:paraId="41226CD8">
        <w:pPr>
          <w:pStyle w:val="4"/>
          <w:jc w:val="center"/>
        </w:pPr>
        <w:r>
          <w:fldChar w:fldCharType="begin"/>
        </w:r>
        <w:r>
          <w:instrText xml:space="preserve">PAGE   \* MERGEFORMAT</w:instrText>
        </w:r>
        <w:r>
          <w:fldChar w:fldCharType="separate"/>
        </w:r>
        <w:r>
          <w:rPr>
            <w:lang w:val="zh-CN"/>
          </w:rPr>
          <w:t>3</w:t>
        </w:r>
        <w:r>
          <w:fldChar w:fldCharType="end"/>
        </w:r>
      </w:p>
    </w:sdtContent>
  </w:sdt>
  <w:p w14:paraId="0BE2D0C0">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ocumentProtection w:enforcement="0"/>
  <w:defaultTabStop w:val="420"/>
  <w:drawingGridHorizontalSpacing w:val="216"/>
  <w:drawingGridVerticalSpacing w:val="156"/>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684F"/>
    <w:rsid w:val="0000020E"/>
    <w:rsid w:val="0000024A"/>
    <w:rsid w:val="00000469"/>
    <w:rsid w:val="00001473"/>
    <w:rsid w:val="00002BCF"/>
    <w:rsid w:val="000040DA"/>
    <w:rsid w:val="00004FC5"/>
    <w:rsid w:val="00005316"/>
    <w:rsid w:val="00005AF2"/>
    <w:rsid w:val="00006372"/>
    <w:rsid w:val="00006C03"/>
    <w:rsid w:val="00006F4D"/>
    <w:rsid w:val="000072A4"/>
    <w:rsid w:val="00007404"/>
    <w:rsid w:val="00010364"/>
    <w:rsid w:val="00011370"/>
    <w:rsid w:val="00012EE9"/>
    <w:rsid w:val="000133A1"/>
    <w:rsid w:val="000167D7"/>
    <w:rsid w:val="000178D5"/>
    <w:rsid w:val="00017B6D"/>
    <w:rsid w:val="00017DCD"/>
    <w:rsid w:val="00020463"/>
    <w:rsid w:val="00020AF9"/>
    <w:rsid w:val="00021888"/>
    <w:rsid w:val="0002188F"/>
    <w:rsid w:val="00021E91"/>
    <w:rsid w:val="0002323A"/>
    <w:rsid w:val="000235B9"/>
    <w:rsid w:val="00023DE4"/>
    <w:rsid w:val="00024281"/>
    <w:rsid w:val="00024340"/>
    <w:rsid w:val="00024834"/>
    <w:rsid w:val="000249B6"/>
    <w:rsid w:val="00024D14"/>
    <w:rsid w:val="00024F68"/>
    <w:rsid w:val="00025911"/>
    <w:rsid w:val="00030133"/>
    <w:rsid w:val="00030857"/>
    <w:rsid w:val="0003127F"/>
    <w:rsid w:val="000335B0"/>
    <w:rsid w:val="0003373E"/>
    <w:rsid w:val="000351CA"/>
    <w:rsid w:val="00035B7C"/>
    <w:rsid w:val="0004019D"/>
    <w:rsid w:val="00041BA2"/>
    <w:rsid w:val="00041CF7"/>
    <w:rsid w:val="00043964"/>
    <w:rsid w:val="00045338"/>
    <w:rsid w:val="00046C60"/>
    <w:rsid w:val="00047BA4"/>
    <w:rsid w:val="000506A2"/>
    <w:rsid w:val="00050C81"/>
    <w:rsid w:val="000544D8"/>
    <w:rsid w:val="000551D7"/>
    <w:rsid w:val="00055B36"/>
    <w:rsid w:val="0005697C"/>
    <w:rsid w:val="0005764D"/>
    <w:rsid w:val="00057CC3"/>
    <w:rsid w:val="0006096F"/>
    <w:rsid w:val="000610E4"/>
    <w:rsid w:val="0006156C"/>
    <w:rsid w:val="00061CD8"/>
    <w:rsid w:val="00062115"/>
    <w:rsid w:val="00064AEF"/>
    <w:rsid w:val="00067B64"/>
    <w:rsid w:val="00067CA5"/>
    <w:rsid w:val="00067EB8"/>
    <w:rsid w:val="00070160"/>
    <w:rsid w:val="00072D46"/>
    <w:rsid w:val="00073999"/>
    <w:rsid w:val="00074E2A"/>
    <w:rsid w:val="00077500"/>
    <w:rsid w:val="00080470"/>
    <w:rsid w:val="000817F7"/>
    <w:rsid w:val="00081B29"/>
    <w:rsid w:val="00081E1B"/>
    <w:rsid w:val="00084480"/>
    <w:rsid w:val="00084FA7"/>
    <w:rsid w:val="000850C4"/>
    <w:rsid w:val="0008666B"/>
    <w:rsid w:val="00086BE4"/>
    <w:rsid w:val="000878B6"/>
    <w:rsid w:val="00090633"/>
    <w:rsid w:val="000910FD"/>
    <w:rsid w:val="00092A9E"/>
    <w:rsid w:val="00092BBE"/>
    <w:rsid w:val="00094189"/>
    <w:rsid w:val="000944CF"/>
    <w:rsid w:val="000947BD"/>
    <w:rsid w:val="000965DC"/>
    <w:rsid w:val="000A0A55"/>
    <w:rsid w:val="000A1C54"/>
    <w:rsid w:val="000A2A97"/>
    <w:rsid w:val="000A57B8"/>
    <w:rsid w:val="000A6369"/>
    <w:rsid w:val="000A6524"/>
    <w:rsid w:val="000B0127"/>
    <w:rsid w:val="000B0704"/>
    <w:rsid w:val="000B1428"/>
    <w:rsid w:val="000B1A3E"/>
    <w:rsid w:val="000B1E8D"/>
    <w:rsid w:val="000B211A"/>
    <w:rsid w:val="000B2DAD"/>
    <w:rsid w:val="000B3759"/>
    <w:rsid w:val="000B49E3"/>
    <w:rsid w:val="000B53E5"/>
    <w:rsid w:val="000B5F07"/>
    <w:rsid w:val="000B5F41"/>
    <w:rsid w:val="000B6DD9"/>
    <w:rsid w:val="000C03FB"/>
    <w:rsid w:val="000C05DF"/>
    <w:rsid w:val="000C07CA"/>
    <w:rsid w:val="000C1DA6"/>
    <w:rsid w:val="000C2E96"/>
    <w:rsid w:val="000C40AC"/>
    <w:rsid w:val="000C4A9E"/>
    <w:rsid w:val="000C4B66"/>
    <w:rsid w:val="000C5B4B"/>
    <w:rsid w:val="000C6DC4"/>
    <w:rsid w:val="000C71D9"/>
    <w:rsid w:val="000D0675"/>
    <w:rsid w:val="000D0695"/>
    <w:rsid w:val="000D09AE"/>
    <w:rsid w:val="000D09E1"/>
    <w:rsid w:val="000D1BCF"/>
    <w:rsid w:val="000D230E"/>
    <w:rsid w:val="000D2D98"/>
    <w:rsid w:val="000D3136"/>
    <w:rsid w:val="000D329D"/>
    <w:rsid w:val="000D4A42"/>
    <w:rsid w:val="000D4CDA"/>
    <w:rsid w:val="000D4FFF"/>
    <w:rsid w:val="000D53CB"/>
    <w:rsid w:val="000D5921"/>
    <w:rsid w:val="000E40B7"/>
    <w:rsid w:val="000E47DF"/>
    <w:rsid w:val="000E503A"/>
    <w:rsid w:val="000E50BC"/>
    <w:rsid w:val="000F2D54"/>
    <w:rsid w:val="000F438D"/>
    <w:rsid w:val="000F446A"/>
    <w:rsid w:val="000F47C2"/>
    <w:rsid w:val="000F4DFE"/>
    <w:rsid w:val="000F6BFF"/>
    <w:rsid w:val="00100701"/>
    <w:rsid w:val="00101290"/>
    <w:rsid w:val="00102635"/>
    <w:rsid w:val="001047F0"/>
    <w:rsid w:val="00104FF3"/>
    <w:rsid w:val="00106203"/>
    <w:rsid w:val="001062C5"/>
    <w:rsid w:val="00106329"/>
    <w:rsid w:val="001102BA"/>
    <w:rsid w:val="001109D4"/>
    <w:rsid w:val="00110F4C"/>
    <w:rsid w:val="0011197F"/>
    <w:rsid w:val="00112ED2"/>
    <w:rsid w:val="00113C40"/>
    <w:rsid w:val="001141B2"/>
    <w:rsid w:val="001141B3"/>
    <w:rsid w:val="001143AC"/>
    <w:rsid w:val="001145A8"/>
    <w:rsid w:val="00114B33"/>
    <w:rsid w:val="00115217"/>
    <w:rsid w:val="001155A2"/>
    <w:rsid w:val="0011566B"/>
    <w:rsid w:val="0011665D"/>
    <w:rsid w:val="0011730F"/>
    <w:rsid w:val="00120067"/>
    <w:rsid w:val="00120FA3"/>
    <w:rsid w:val="00122BD5"/>
    <w:rsid w:val="00123093"/>
    <w:rsid w:val="00123FE8"/>
    <w:rsid w:val="00124996"/>
    <w:rsid w:val="0012598B"/>
    <w:rsid w:val="00125F89"/>
    <w:rsid w:val="00126947"/>
    <w:rsid w:val="00127D0D"/>
    <w:rsid w:val="00131D3B"/>
    <w:rsid w:val="0013498E"/>
    <w:rsid w:val="0013526E"/>
    <w:rsid w:val="00135FCA"/>
    <w:rsid w:val="00137377"/>
    <w:rsid w:val="00140D9D"/>
    <w:rsid w:val="0014111D"/>
    <w:rsid w:val="00141412"/>
    <w:rsid w:val="00143865"/>
    <w:rsid w:val="00144197"/>
    <w:rsid w:val="00145B41"/>
    <w:rsid w:val="00145FF9"/>
    <w:rsid w:val="00146D98"/>
    <w:rsid w:val="00146EE9"/>
    <w:rsid w:val="00147C02"/>
    <w:rsid w:val="00147D62"/>
    <w:rsid w:val="0015055C"/>
    <w:rsid w:val="00150E4D"/>
    <w:rsid w:val="00152123"/>
    <w:rsid w:val="00152D99"/>
    <w:rsid w:val="001540C4"/>
    <w:rsid w:val="00155DF9"/>
    <w:rsid w:val="00156916"/>
    <w:rsid w:val="00157AD6"/>
    <w:rsid w:val="0016137D"/>
    <w:rsid w:val="00161551"/>
    <w:rsid w:val="001617F7"/>
    <w:rsid w:val="00161D7C"/>
    <w:rsid w:val="0016202D"/>
    <w:rsid w:val="00162D2A"/>
    <w:rsid w:val="00163560"/>
    <w:rsid w:val="00164CA0"/>
    <w:rsid w:val="00164D51"/>
    <w:rsid w:val="0016653B"/>
    <w:rsid w:val="001665B4"/>
    <w:rsid w:val="00166B78"/>
    <w:rsid w:val="00170BCF"/>
    <w:rsid w:val="00171559"/>
    <w:rsid w:val="00174BE5"/>
    <w:rsid w:val="00174C18"/>
    <w:rsid w:val="00176164"/>
    <w:rsid w:val="00177E7E"/>
    <w:rsid w:val="00181608"/>
    <w:rsid w:val="001816AD"/>
    <w:rsid w:val="00181F04"/>
    <w:rsid w:val="00182966"/>
    <w:rsid w:val="001832FE"/>
    <w:rsid w:val="001833E0"/>
    <w:rsid w:val="00183628"/>
    <w:rsid w:val="001852AA"/>
    <w:rsid w:val="00185A7C"/>
    <w:rsid w:val="00187450"/>
    <w:rsid w:val="00187706"/>
    <w:rsid w:val="00190BFF"/>
    <w:rsid w:val="00192358"/>
    <w:rsid w:val="001923F2"/>
    <w:rsid w:val="00192765"/>
    <w:rsid w:val="001933E3"/>
    <w:rsid w:val="00193EC0"/>
    <w:rsid w:val="00194CCB"/>
    <w:rsid w:val="001955B7"/>
    <w:rsid w:val="0019788B"/>
    <w:rsid w:val="001A2D1F"/>
    <w:rsid w:val="001A38BA"/>
    <w:rsid w:val="001A48BA"/>
    <w:rsid w:val="001A50E0"/>
    <w:rsid w:val="001A6BAF"/>
    <w:rsid w:val="001A70C1"/>
    <w:rsid w:val="001B5722"/>
    <w:rsid w:val="001B5DFF"/>
    <w:rsid w:val="001B639B"/>
    <w:rsid w:val="001B64AB"/>
    <w:rsid w:val="001B651B"/>
    <w:rsid w:val="001B6829"/>
    <w:rsid w:val="001B6D86"/>
    <w:rsid w:val="001B777A"/>
    <w:rsid w:val="001C0E83"/>
    <w:rsid w:val="001C1020"/>
    <w:rsid w:val="001C24FC"/>
    <w:rsid w:val="001C3531"/>
    <w:rsid w:val="001C35E9"/>
    <w:rsid w:val="001C465F"/>
    <w:rsid w:val="001C4B47"/>
    <w:rsid w:val="001C4C53"/>
    <w:rsid w:val="001C52F2"/>
    <w:rsid w:val="001D0322"/>
    <w:rsid w:val="001D04F4"/>
    <w:rsid w:val="001D1001"/>
    <w:rsid w:val="001D19BE"/>
    <w:rsid w:val="001D20E8"/>
    <w:rsid w:val="001D27E6"/>
    <w:rsid w:val="001D325D"/>
    <w:rsid w:val="001D32A4"/>
    <w:rsid w:val="001D45F6"/>
    <w:rsid w:val="001D4E95"/>
    <w:rsid w:val="001D555D"/>
    <w:rsid w:val="001D5B7F"/>
    <w:rsid w:val="001D5F85"/>
    <w:rsid w:val="001D71EA"/>
    <w:rsid w:val="001E0BDC"/>
    <w:rsid w:val="001E0F33"/>
    <w:rsid w:val="001E1926"/>
    <w:rsid w:val="001E3CD8"/>
    <w:rsid w:val="001E3FAD"/>
    <w:rsid w:val="001E4F5F"/>
    <w:rsid w:val="001E6049"/>
    <w:rsid w:val="001E6659"/>
    <w:rsid w:val="001E7898"/>
    <w:rsid w:val="001F1033"/>
    <w:rsid w:val="001F1F88"/>
    <w:rsid w:val="001F23D6"/>
    <w:rsid w:val="001F25C0"/>
    <w:rsid w:val="001F3BA5"/>
    <w:rsid w:val="001F3EB0"/>
    <w:rsid w:val="001F4639"/>
    <w:rsid w:val="001F69A8"/>
    <w:rsid w:val="001F6A73"/>
    <w:rsid w:val="001F6C88"/>
    <w:rsid w:val="001F760C"/>
    <w:rsid w:val="001F7B28"/>
    <w:rsid w:val="001F7CDD"/>
    <w:rsid w:val="002016D3"/>
    <w:rsid w:val="002022EA"/>
    <w:rsid w:val="00202B96"/>
    <w:rsid w:val="00203017"/>
    <w:rsid w:val="00203F23"/>
    <w:rsid w:val="00204534"/>
    <w:rsid w:val="0020641F"/>
    <w:rsid w:val="0020695E"/>
    <w:rsid w:val="0020730A"/>
    <w:rsid w:val="0021016C"/>
    <w:rsid w:val="00211AC6"/>
    <w:rsid w:val="00211C32"/>
    <w:rsid w:val="00211FDA"/>
    <w:rsid w:val="00213C23"/>
    <w:rsid w:val="002150CF"/>
    <w:rsid w:val="00215252"/>
    <w:rsid w:val="00215DA5"/>
    <w:rsid w:val="00217A90"/>
    <w:rsid w:val="00220B6D"/>
    <w:rsid w:val="00220DE1"/>
    <w:rsid w:val="00221ACF"/>
    <w:rsid w:val="002238ED"/>
    <w:rsid w:val="00223AF4"/>
    <w:rsid w:val="002240FC"/>
    <w:rsid w:val="00224FF7"/>
    <w:rsid w:val="00226CA3"/>
    <w:rsid w:val="00227364"/>
    <w:rsid w:val="002277BE"/>
    <w:rsid w:val="0023009A"/>
    <w:rsid w:val="00231173"/>
    <w:rsid w:val="00231BBD"/>
    <w:rsid w:val="00232744"/>
    <w:rsid w:val="00233FAA"/>
    <w:rsid w:val="00234FC1"/>
    <w:rsid w:val="00236855"/>
    <w:rsid w:val="002375FE"/>
    <w:rsid w:val="00237A2C"/>
    <w:rsid w:val="00237D46"/>
    <w:rsid w:val="0024020F"/>
    <w:rsid w:val="002408CF"/>
    <w:rsid w:val="002410F7"/>
    <w:rsid w:val="00242886"/>
    <w:rsid w:val="0024352D"/>
    <w:rsid w:val="0024498D"/>
    <w:rsid w:val="00244D6B"/>
    <w:rsid w:val="00245BF5"/>
    <w:rsid w:val="002474CA"/>
    <w:rsid w:val="00250A23"/>
    <w:rsid w:val="00252BD0"/>
    <w:rsid w:val="00254454"/>
    <w:rsid w:val="00254750"/>
    <w:rsid w:val="00255015"/>
    <w:rsid w:val="00256283"/>
    <w:rsid w:val="00256944"/>
    <w:rsid w:val="00256E60"/>
    <w:rsid w:val="00260BA5"/>
    <w:rsid w:val="00261EB2"/>
    <w:rsid w:val="00262A7C"/>
    <w:rsid w:val="00262F03"/>
    <w:rsid w:val="00263503"/>
    <w:rsid w:val="00264D6D"/>
    <w:rsid w:val="0026584D"/>
    <w:rsid w:val="00265CBA"/>
    <w:rsid w:val="00266142"/>
    <w:rsid w:val="0026659D"/>
    <w:rsid w:val="00266CB6"/>
    <w:rsid w:val="00267676"/>
    <w:rsid w:val="00270822"/>
    <w:rsid w:val="00270A83"/>
    <w:rsid w:val="00270D25"/>
    <w:rsid w:val="0027131B"/>
    <w:rsid w:val="00271399"/>
    <w:rsid w:val="002746B7"/>
    <w:rsid w:val="00275548"/>
    <w:rsid w:val="0027555D"/>
    <w:rsid w:val="0027573F"/>
    <w:rsid w:val="002760AC"/>
    <w:rsid w:val="00277D78"/>
    <w:rsid w:val="002803BD"/>
    <w:rsid w:val="00280B54"/>
    <w:rsid w:val="00280F49"/>
    <w:rsid w:val="00281579"/>
    <w:rsid w:val="002829FF"/>
    <w:rsid w:val="00284113"/>
    <w:rsid w:val="00284F3B"/>
    <w:rsid w:val="002850ED"/>
    <w:rsid w:val="00285142"/>
    <w:rsid w:val="002854C5"/>
    <w:rsid w:val="0028670E"/>
    <w:rsid w:val="00290009"/>
    <w:rsid w:val="0029142F"/>
    <w:rsid w:val="0029193D"/>
    <w:rsid w:val="00292735"/>
    <w:rsid w:val="00292C89"/>
    <w:rsid w:val="00293893"/>
    <w:rsid w:val="00294CB0"/>
    <w:rsid w:val="00295DC8"/>
    <w:rsid w:val="002A03A8"/>
    <w:rsid w:val="002A09BF"/>
    <w:rsid w:val="002A168B"/>
    <w:rsid w:val="002A38DC"/>
    <w:rsid w:val="002A39F1"/>
    <w:rsid w:val="002A4162"/>
    <w:rsid w:val="002A4995"/>
    <w:rsid w:val="002A4B97"/>
    <w:rsid w:val="002A50E2"/>
    <w:rsid w:val="002A5636"/>
    <w:rsid w:val="002A58CA"/>
    <w:rsid w:val="002A7CAC"/>
    <w:rsid w:val="002B00D5"/>
    <w:rsid w:val="002B0BE5"/>
    <w:rsid w:val="002B17E4"/>
    <w:rsid w:val="002B1E7D"/>
    <w:rsid w:val="002B27AC"/>
    <w:rsid w:val="002B3570"/>
    <w:rsid w:val="002B3EEF"/>
    <w:rsid w:val="002B510C"/>
    <w:rsid w:val="002B5862"/>
    <w:rsid w:val="002B5908"/>
    <w:rsid w:val="002B5E3A"/>
    <w:rsid w:val="002B6A63"/>
    <w:rsid w:val="002B769B"/>
    <w:rsid w:val="002B7B60"/>
    <w:rsid w:val="002C0137"/>
    <w:rsid w:val="002C3548"/>
    <w:rsid w:val="002C5367"/>
    <w:rsid w:val="002C5967"/>
    <w:rsid w:val="002C6799"/>
    <w:rsid w:val="002C6D5A"/>
    <w:rsid w:val="002D2A0D"/>
    <w:rsid w:val="002D3337"/>
    <w:rsid w:val="002D3A73"/>
    <w:rsid w:val="002D6E9B"/>
    <w:rsid w:val="002E0BD0"/>
    <w:rsid w:val="002E0F40"/>
    <w:rsid w:val="002E2C5B"/>
    <w:rsid w:val="002E35F4"/>
    <w:rsid w:val="002E369F"/>
    <w:rsid w:val="002E3D4D"/>
    <w:rsid w:val="002E3F56"/>
    <w:rsid w:val="002E4FE1"/>
    <w:rsid w:val="002E547A"/>
    <w:rsid w:val="002E5906"/>
    <w:rsid w:val="002E66F8"/>
    <w:rsid w:val="002F0D34"/>
    <w:rsid w:val="002F0D97"/>
    <w:rsid w:val="002F12B4"/>
    <w:rsid w:val="002F1F0F"/>
    <w:rsid w:val="002F3090"/>
    <w:rsid w:val="002F3BB4"/>
    <w:rsid w:val="002F3DFB"/>
    <w:rsid w:val="002F4C45"/>
    <w:rsid w:val="002F5C9C"/>
    <w:rsid w:val="002F6772"/>
    <w:rsid w:val="002F689A"/>
    <w:rsid w:val="002F6C1D"/>
    <w:rsid w:val="002F7688"/>
    <w:rsid w:val="003022BA"/>
    <w:rsid w:val="0030309D"/>
    <w:rsid w:val="003032EA"/>
    <w:rsid w:val="00306270"/>
    <w:rsid w:val="00307319"/>
    <w:rsid w:val="00310345"/>
    <w:rsid w:val="0031187B"/>
    <w:rsid w:val="00313147"/>
    <w:rsid w:val="00313227"/>
    <w:rsid w:val="00314AC6"/>
    <w:rsid w:val="00314B18"/>
    <w:rsid w:val="003166F5"/>
    <w:rsid w:val="003168A0"/>
    <w:rsid w:val="00317ABB"/>
    <w:rsid w:val="00321F1D"/>
    <w:rsid w:val="00322326"/>
    <w:rsid w:val="00322D5F"/>
    <w:rsid w:val="00322F43"/>
    <w:rsid w:val="003231A2"/>
    <w:rsid w:val="00323C2C"/>
    <w:rsid w:val="00325702"/>
    <w:rsid w:val="00325C76"/>
    <w:rsid w:val="00327C49"/>
    <w:rsid w:val="00327CA3"/>
    <w:rsid w:val="0033179F"/>
    <w:rsid w:val="003329BB"/>
    <w:rsid w:val="00333135"/>
    <w:rsid w:val="003331AC"/>
    <w:rsid w:val="00335D65"/>
    <w:rsid w:val="0033697A"/>
    <w:rsid w:val="00336D22"/>
    <w:rsid w:val="00337926"/>
    <w:rsid w:val="00340A97"/>
    <w:rsid w:val="00340EB0"/>
    <w:rsid w:val="00341372"/>
    <w:rsid w:val="00341DC7"/>
    <w:rsid w:val="00343410"/>
    <w:rsid w:val="003444EC"/>
    <w:rsid w:val="00345EB4"/>
    <w:rsid w:val="003464A6"/>
    <w:rsid w:val="00346F60"/>
    <w:rsid w:val="00347321"/>
    <w:rsid w:val="00347359"/>
    <w:rsid w:val="00353638"/>
    <w:rsid w:val="003548FD"/>
    <w:rsid w:val="0035603F"/>
    <w:rsid w:val="003564DC"/>
    <w:rsid w:val="00356A9F"/>
    <w:rsid w:val="00356D7E"/>
    <w:rsid w:val="00357037"/>
    <w:rsid w:val="00357A9E"/>
    <w:rsid w:val="00361EC4"/>
    <w:rsid w:val="00362076"/>
    <w:rsid w:val="003627E3"/>
    <w:rsid w:val="00363BE0"/>
    <w:rsid w:val="0036516D"/>
    <w:rsid w:val="003657A1"/>
    <w:rsid w:val="00367878"/>
    <w:rsid w:val="0037056E"/>
    <w:rsid w:val="00370C14"/>
    <w:rsid w:val="003711CE"/>
    <w:rsid w:val="00371C83"/>
    <w:rsid w:val="00371F52"/>
    <w:rsid w:val="003737F8"/>
    <w:rsid w:val="00373FEE"/>
    <w:rsid w:val="00375C16"/>
    <w:rsid w:val="003765D5"/>
    <w:rsid w:val="00377692"/>
    <w:rsid w:val="00377EC3"/>
    <w:rsid w:val="00385087"/>
    <w:rsid w:val="00385096"/>
    <w:rsid w:val="00385382"/>
    <w:rsid w:val="00385524"/>
    <w:rsid w:val="00385C6D"/>
    <w:rsid w:val="00386A8E"/>
    <w:rsid w:val="00390E16"/>
    <w:rsid w:val="00393A16"/>
    <w:rsid w:val="00393BD4"/>
    <w:rsid w:val="00394039"/>
    <w:rsid w:val="00394D9D"/>
    <w:rsid w:val="00396044"/>
    <w:rsid w:val="00396AF3"/>
    <w:rsid w:val="00396B83"/>
    <w:rsid w:val="00396DCF"/>
    <w:rsid w:val="00397463"/>
    <w:rsid w:val="003A02D1"/>
    <w:rsid w:val="003A1B9B"/>
    <w:rsid w:val="003A290C"/>
    <w:rsid w:val="003A2E67"/>
    <w:rsid w:val="003A33AA"/>
    <w:rsid w:val="003A3E80"/>
    <w:rsid w:val="003A5EC6"/>
    <w:rsid w:val="003A603B"/>
    <w:rsid w:val="003A6755"/>
    <w:rsid w:val="003A6D97"/>
    <w:rsid w:val="003A7B45"/>
    <w:rsid w:val="003B0441"/>
    <w:rsid w:val="003B0B3E"/>
    <w:rsid w:val="003B1799"/>
    <w:rsid w:val="003B2160"/>
    <w:rsid w:val="003B3002"/>
    <w:rsid w:val="003B6469"/>
    <w:rsid w:val="003B66F6"/>
    <w:rsid w:val="003B730F"/>
    <w:rsid w:val="003B7723"/>
    <w:rsid w:val="003B7E88"/>
    <w:rsid w:val="003C084D"/>
    <w:rsid w:val="003C1266"/>
    <w:rsid w:val="003C18DA"/>
    <w:rsid w:val="003C1A14"/>
    <w:rsid w:val="003C1A2D"/>
    <w:rsid w:val="003C3FAB"/>
    <w:rsid w:val="003C449B"/>
    <w:rsid w:val="003C72C2"/>
    <w:rsid w:val="003D0557"/>
    <w:rsid w:val="003D08BF"/>
    <w:rsid w:val="003D0DA5"/>
    <w:rsid w:val="003D0FB0"/>
    <w:rsid w:val="003D1121"/>
    <w:rsid w:val="003D1A25"/>
    <w:rsid w:val="003D1CA5"/>
    <w:rsid w:val="003D35FF"/>
    <w:rsid w:val="003D3C4F"/>
    <w:rsid w:val="003D3CFB"/>
    <w:rsid w:val="003D6FC6"/>
    <w:rsid w:val="003D743E"/>
    <w:rsid w:val="003D7681"/>
    <w:rsid w:val="003E182A"/>
    <w:rsid w:val="003E1AC5"/>
    <w:rsid w:val="003E2565"/>
    <w:rsid w:val="003E289C"/>
    <w:rsid w:val="003E340E"/>
    <w:rsid w:val="003E36A5"/>
    <w:rsid w:val="003E36EA"/>
    <w:rsid w:val="003E535D"/>
    <w:rsid w:val="003E58DD"/>
    <w:rsid w:val="003E6495"/>
    <w:rsid w:val="003E66BD"/>
    <w:rsid w:val="003E7876"/>
    <w:rsid w:val="003E7B55"/>
    <w:rsid w:val="003E7D4D"/>
    <w:rsid w:val="003F00E2"/>
    <w:rsid w:val="003F0131"/>
    <w:rsid w:val="003F02CE"/>
    <w:rsid w:val="003F251D"/>
    <w:rsid w:val="003F27A7"/>
    <w:rsid w:val="003F413E"/>
    <w:rsid w:val="003F476A"/>
    <w:rsid w:val="003F5173"/>
    <w:rsid w:val="003F5198"/>
    <w:rsid w:val="003F5BD6"/>
    <w:rsid w:val="003F6913"/>
    <w:rsid w:val="003F6A74"/>
    <w:rsid w:val="003F765E"/>
    <w:rsid w:val="003F7A2E"/>
    <w:rsid w:val="00401A64"/>
    <w:rsid w:val="004029A7"/>
    <w:rsid w:val="0040369E"/>
    <w:rsid w:val="0040524C"/>
    <w:rsid w:val="004067C0"/>
    <w:rsid w:val="004068F7"/>
    <w:rsid w:val="00406F37"/>
    <w:rsid w:val="00407458"/>
    <w:rsid w:val="00407A62"/>
    <w:rsid w:val="00410C29"/>
    <w:rsid w:val="00411696"/>
    <w:rsid w:val="00412CB0"/>
    <w:rsid w:val="004140B4"/>
    <w:rsid w:val="004151AF"/>
    <w:rsid w:val="004153A3"/>
    <w:rsid w:val="0041585F"/>
    <w:rsid w:val="00416C89"/>
    <w:rsid w:val="004201F0"/>
    <w:rsid w:val="004201F5"/>
    <w:rsid w:val="00420D01"/>
    <w:rsid w:val="004212A6"/>
    <w:rsid w:val="0042426C"/>
    <w:rsid w:val="0042481B"/>
    <w:rsid w:val="00426E8B"/>
    <w:rsid w:val="00427514"/>
    <w:rsid w:val="004277DA"/>
    <w:rsid w:val="004309A8"/>
    <w:rsid w:val="00430F7D"/>
    <w:rsid w:val="0043113C"/>
    <w:rsid w:val="00431CCA"/>
    <w:rsid w:val="00432206"/>
    <w:rsid w:val="00432D4D"/>
    <w:rsid w:val="004330E4"/>
    <w:rsid w:val="00433E5C"/>
    <w:rsid w:val="004341E1"/>
    <w:rsid w:val="00435C78"/>
    <w:rsid w:val="00435FE4"/>
    <w:rsid w:val="0043610C"/>
    <w:rsid w:val="00436702"/>
    <w:rsid w:val="00437BD9"/>
    <w:rsid w:val="004410E9"/>
    <w:rsid w:val="00441372"/>
    <w:rsid w:val="00441732"/>
    <w:rsid w:val="00441CFE"/>
    <w:rsid w:val="00446081"/>
    <w:rsid w:val="00446B2B"/>
    <w:rsid w:val="0044701E"/>
    <w:rsid w:val="004474DA"/>
    <w:rsid w:val="00451A82"/>
    <w:rsid w:val="004528CC"/>
    <w:rsid w:val="0045394B"/>
    <w:rsid w:val="00454732"/>
    <w:rsid w:val="0045475E"/>
    <w:rsid w:val="00454F7F"/>
    <w:rsid w:val="00455AAF"/>
    <w:rsid w:val="00456B29"/>
    <w:rsid w:val="00456EE3"/>
    <w:rsid w:val="004570C9"/>
    <w:rsid w:val="00457151"/>
    <w:rsid w:val="00457C75"/>
    <w:rsid w:val="004615F5"/>
    <w:rsid w:val="004618A2"/>
    <w:rsid w:val="004628A3"/>
    <w:rsid w:val="00463B16"/>
    <w:rsid w:val="00464324"/>
    <w:rsid w:val="0046525B"/>
    <w:rsid w:val="00465AE6"/>
    <w:rsid w:val="004718EC"/>
    <w:rsid w:val="00472F57"/>
    <w:rsid w:val="00474092"/>
    <w:rsid w:val="00475206"/>
    <w:rsid w:val="004754B9"/>
    <w:rsid w:val="00475874"/>
    <w:rsid w:val="0047768C"/>
    <w:rsid w:val="00480C5D"/>
    <w:rsid w:val="0048178E"/>
    <w:rsid w:val="00481BE7"/>
    <w:rsid w:val="0048366B"/>
    <w:rsid w:val="0048367B"/>
    <w:rsid w:val="004844A7"/>
    <w:rsid w:val="0048488B"/>
    <w:rsid w:val="004848B4"/>
    <w:rsid w:val="00485799"/>
    <w:rsid w:val="004858EE"/>
    <w:rsid w:val="00490305"/>
    <w:rsid w:val="00495001"/>
    <w:rsid w:val="0049670F"/>
    <w:rsid w:val="00496A40"/>
    <w:rsid w:val="00497B59"/>
    <w:rsid w:val="004A186B"/>
    <w:rsid w:val="004A1C15"/>
    <w:rsid w:val="004A2E35"/>
    <w:rsid w:val="004A4871"/>
    <w:rsid w:val="004A52EE"/>
    <w:rsid w:val="004A661C"/>
    <w:rsid w:val="004A71E4"/>
    <w:rsid w:val="004A79B5"/>
    <w:rsid w:val="004A7F66"/>
    <w:rsid w:val="004B0808"/>
    <w:rsid w:val="004B0BA2"/>
    <w:rsid w:val="004B1455"/>
    <w:rsid w:val="004B1D4E"/>
    <w:rsid w:val="004B282E"/>
    <w:rsid w:val="004B2FB9"/>
    <w:rsid w:val="004B611A"/>
    <w:rsid w:val="004B6EF2"/>
    <w:rsid w:val="004B7895"/>
    <w:rsid w:val="004B7F72"/>
    <w:rsid w:val="004C050F"/>
    <w:rsid w:val="004C186D"/>
    <w:rsid w:val="004C274B"/>
    <w:rsid w:val="004C41BA"/>
    <w:rsid w:val="004C4D93"/>
    <w:rsid w:val="004C6773"/>
    <w:rsid w:val="004D0A72"/>
    <w:rsid w:val="004D0F22"/>
    <w:rsid w:val="004D15F8"/>
    <w:rsid w:val="004D1A13"/>
    <w:rsid w:val="004D1C9E"/>
    <w:rsid w:val="004D247A"/>
    <w:rsid w:val="004D38E0"/>
    <w:rsid w:val="004D48AB"/>
    <w:rsid w:val="004D4EFB"/>
    <w:rsid w:val="004D52E6"/>
    <w:rsid w:val="004D68D7"/>
    <w:rsid w:val="004E056D"/>
    <w:rsid w:val="004E0594"/>
    <w:rsid w:val="004E2368"/>
    <w:rsid w:val="004E23BE"/>
    <w:rsid w:val="004E2758"/>
    <w:rsid w:val="004E3DB0"/>
    <w:rsid w:val="004E5657"/>
    <w:rsid w:val="004E5746"/>
    <w:rsid w:val="004E5CEE"/>
    <w:rsid w:val="004E5EBF"/>
    <w:rsid w:val="004E614D"/>
    <w:rsid w:val="004E6477"/>
    <w:rsid w:val="004E78AF"/>
    <w:rsid w:val="004F07EA"/>
    <w:rsid w:val="004F0ED0"/>
    <w:rsid w:val="004F2B09"/>
    <w:rsid w:val="004F33BB"/>
    <w:rsid w:val="004F385B"/>
    <w:rsid w:val="004F3A2F"/>
    <w:rsid w:val="004F541C"/>
    <w:rsid w:val="004F5906"/>
    <w:rsid w:val="004F5F01"/>
    <w:rsid w:val="004F6EC7"/>
    <w:rsid w:val="004F73F1"/>
    <w:rsid w:val="00500041"/>
    <w:rsid w:val="0050054F"/>
    <w:rsid w:val="005007F1"/>
    <w:rsid w:val="00500A54"/>
    <w:rsid w:val="005011B5"/>
    <w:rsid w:val="005019B8"/>
    <w:rsid w:val="00504CFD"/>
    <w:rsid w:val="005069BD"/>
    <w:rsid w:val="00507461"/>
    <w:rsid w:val="00510378"/>
    <w:rsid w:val="00511250"/>
    <w:rsid w:val="00511E11"/>
    <w:rsid w:val="00512393"/>
    <w:rsid w:val="00512965"/>
    <w:rsid w:val="005162E0"/>
    <w:rsid w:val="00516586"/>
    <w:rsid w:val="005165CB"/>
    <w:rsid w:val="00521C8E"/>
    <w:rsid w:val="00523631"/>
    <w:rsid w:val="0052377E"/>
    <w:rsid w:val="00525E1C"/>
    <w:rsid w:val="00526011"/>
    <w:rsid w:val="005263AC"/>
    <w:rsid w:val="00526875"/>
    <w:rsid w:val="00530539"/>
    <w:rsid w:val="00530EC5"/>
    <w:rsid w:val="005326E0"/>
    <w:rsid w:val="00532770"/>
    <w:rsid w:val="005347F2"/>
    <w:rsid w:val="00534902"/>
    <w:rsid w:val="00534A09"/>
    <w:rsid w:val="00534C46"/>
    <w:rsid w:val="00536839"/>
    <w:rsid w:val="00536CAA"/>
    <w:rsid w:val="005374D1"/>
    <w:rsid w:val="00537704"/>
    <w:rsid w:val="0053795C"/>
    <w:rsid w:val="00537DD2"/>
    <w:rsid w:val="005406E8"/>
    <w:rsid w:val="005427F1"/>
    <w:rsid w:val="00543CA5"/>
    <w:rsid w:val="00543F1D"/>
    <w:rsid w:val="00544635"/>
    <w:rsid w:val="00546609"/>
    <w:rsid w:val="00546D04"/>
    <w:rsid w:val="00547CD3"/>
    <w:rsid w:val="00550232"/>
    <w:rsid w:val="00553932"/>
    <w:rsid w:val="005540AC"/>
    <w:rsid w:val="00554AD4"/>
    <w:rsid w:val="00555257"/>
    <w:rsid w:val="005560D7"/>
    <w:rsid w:val="005571BB"/>
    <w:rsid w:val="00557BA7"/>
    <w:rsid w:val="00557D2E"/>
    <w:rsid w:val="00561369"/>
    <w:rsid w:val="00563381"/>
    <w:rsid w:val="0056356F"/>
    <w:rsid w:val="0056364B"/>
    <w:rsid w:val="005636F8"/>
    <w:rsid w:val="00564364"/>
    <w:rsid w:val="00564DB5"/>
    <w:rsid w:val="00566DA6"/>
    <w:rsid w:val="00567D64"/>
    <w:rsid w:val="0057072A"/>
    <w:rsid w:val="005710A0"/>
    <w:rsid w:val="00571531"/>
    <w:rsid w:val="00572835"/>
    <w:rsid w:val="00575C77"/>
    <w:rsid w:val="00575F58"/>
    <w:rsid w:val="005776C3"/>
    <w:rsid w:val="00577F13"/>
    <w:rsid w:val="005814BC"/>
    <w:rsid w:val="00581FFE"/>
    <w:rsid w:val="00583B8D"/>
    <w:rsid w:val="00583F32"/>
    <w:rsid w:val="00584A64"/>
    <w:rsid w:val="005851DB"/>
    <w:rsid w:val="0058520F"/>
    <w:rsid w:val="00586882"/>
    <w:rsid w:val="005874F4"/>
    <w:rsid w:val="00587514"/>
    <w:rsid w:val="005876F0"/>
    <w:rsid w:val="00590B32"/>
    <w:rsid w:val="00591D2F"/>
    <w:rsid w:val="00591D96"/>
    <w:rsid w:val="00594377"/>
    <w:rsid w:val="0059452A"/>
    <w:rsid w:val="005954E9"/>
    <w:rsid w:val="0059563E"/>
    <w:rsid w:val="00595A5C"/>
    <w:rsid w:val="0059725E"/>
    <w:rsid w:val="00597B7A"/>
    <w:rsid w:val="00597D82"/>
    <w:rsid w:val="005A00E7"/>
    <w:rsid w:val="005A1361"/>
    <w:rsid w:val="005A4134"/>
    <w:rsid w:val="005A4217"/>
    <w:rsid w:val="005A447E"/>
    <w:rsid w:val="005A4BC1"/>
    <w:rsid w:val="005A4CF0"/>
    <w:rsid w:val="005A6430"/>
    <w:rsid w:val="005A7968"/>
    <w:rsid w:val="005A7973"/>
    <w:rsid w:val="005B0716"/>
    <w:rsid w:val="005B0E7C"/>
    <w:rsid w:val="005B20AB"/>
    <w:rsid w:val="005B26CC"/>
    <w:rsid w:val="005B28AD"/>
    <w:rsid w:val="005B299D"/>
    <w:rsid w:val="005B32CE"/>
    <w:rsid w:val="005B338C"/>
    <w:rsid w:val="005B379F"/>
    <w:rsid w:val="005B3854"/>
    <w:rsid w:val="005B3C8A"/>
    <w:rsid w:val="005B460A"/>
    <w:rsid w:val="005B7B7D"/>
    <w:rsid w:val="005C0D69"/>
    <w:rsid w:val="005C1148"/>
    <w:rsid w:val="005C3C26"/>
    <w:rsid w:val="005C4521"/>
    <w:rsid w:val="005C4D84"/>
    <w:rsid w:val="005C5344"/>
    <w:rsid w:val="005C5ED1"/>
    <w:rsid w:val="005C6289"/>
    <w:rsid w:val="005C69C6"/>
    <w:rsid w:val="005C71F8"/>
    <w:rsid w:val="005D0229"/>
    <w:rsid w:val="005D0483"/>
    <w:rsid w:val="005D06AC"/>
    <w:rsid w:val="005D0C4A"/>
    <w:rsid w:val="005D1806"/>
    <w:rsid w:val="005D1E50"/>
    <w:rsid w:val="005D2238"/>
    <w:rsid w:val="005D2B6D"/>
    <w:rsid w:val="005D2C04"/>
    <w:rsid w:val="005D60A7"/>
    <w:rsid w:val="005D7C87"/>
    <w:rsid w:val="005D7C9F"/>
    <w:rsid w:val="005E07BE"/>
    <w:rsid w:val="005E1481"/>
    <w:rsid w:val="005E1902"/>
    <w:rsid w:val="005E1A9E"/>
    <w:rsid w:val="005E2482"/>
    <w:rsid w:val="005E2641"/>
    <w:rsid w:val="005E304D"/>
    <w:rsid w:val="005E51AD"/>
    <w:rsid w:val="005E6A1C"/>
    <w:rsid w:val="005E73F2"/>
    <w:rsid w:val="005E7770"/>
    <w:rsid w:val="005E7961"/>
    <w:rsid w:val="005E7D55"/>
    <w:rsid w:val="005F0873"/>
    <w:rsid w:val="005F0F9C"/>
    <w:rsid w:val="005F141E"/>
    <w:rsid w:val="005F4069"/>
    <w:rsid w:val="005F5535"/>
    <w:rsid w:val="005F5F4B"/>
    <w:rsid w:val="005F6131"/>
    <w:rsid w:val="005F6570"/>
    <w:rsid w:val="005F6C8F"/>
    <w:rsid w:val="005F7393"/>
    <w:rsid w:val="00600217"/>
    <w:rsid w:val="0060092A"/>
    <w:rsid w:val="0060099C"/>
    <w:rsid w:val="00601B1E"/>
    <w:rsid w:val="00601CA8"/>
    <w:rsid w:val="00601F99"/>
    <w:rsid w:val="00602000"/>
    <w:rsid w:val="00602206"/>
    <w:rsid w:val="00604C72"/>
    <w:rsid w:val="00604FB0"/>
    <w:rsid w:val="00605D0D"/>
    <w:rsid w:val="006062D4"/>
    <w:rsid w:val="00606E60"/>
    <w:rsid w:val="00606F6A"/>
    <w:rsid w:val="0060754D"/>
    <w:rsid w:val="00610B41"/>
    <w:rsid w:val="00611D76"/>
    <w:rsid w:val="00612A26"/>
    <w:rsid w:val="00613465"/>
    <w:rsid w:val="0061366E"/>
    <w:rsid w:val="00613A78"/>
    <w:rsid w:val="00613AA8"/>
    <w:rsid w:val="006149C9"/>
    <w:rsid w:val="00614F4F"/>
    <w:rsid w:val="00615322"/>
    <w:rsid w:val="006156D3"/>
    <w:rsid w:val="006159F0"/>
    <w:rsid w:val="00616B9C"/>
    <w:rsid w:val="00617CF3"/>
    <w:rsid w:val="0062036F"/>
    <w:rsid w:val="00620AC2"/>
    <w:rsid w:val="006228BF"/>
    <w:rsid w:val="006235FD"/>
    <w:rsid w:val="00624298"/>
    <w:rsid w:val="006242CD"/>
    <w:rsid w:val="006250EF"/>
    <w:rsid w:val="0062548C"/>
    <w:rsid w:val="006271C4"/>
    <w:rsid w:val="00627ADD"/>
    <w:rsid w:val="006306EB"/>
    <w:rsid w:val="00630A22"/>
    <w:rsid w:val="0063145D"/>
    <w:rsid w:val="006319BD"/>
    <w:rsid w:val="00631A78"/>
    <w:rsid w:val="00631AA8"/>
    <w:rsid w:val="0063257A"/>
    <w:rsid w:val="00633C28"/>
    <w:rsid w:val="00634EA3"/>
    <w:rsid w:val="00635F84"/>
    <w:rsid w:val="00637076"/>
    <w:rsid w:val="0064056A"/>
    <w:rsid w:val="00640685"/>
    <w:rsid w:val="00640A49"/>
    <w:rsid w:val="00640E15"/>
    <w:rsid w:val="00641016"/>
    <w:rsid w:val="0064137B"/>
    <w:rsid w:val="00642751"/>
    <w:rsid w:val="006430D5"/>
    <w:rsid w:val="00643A83"/>
    <w:rsid w:val="00643A93"/>
    <w:rsid w:val="00645946"/>
    <w:rsid w:val="006459E8"/>
    <w:rsid w:val="00645EB9"/>
    <w:rsid w:val="00646483"/>
    <w:rsid w:val="00651D29"/>
    <w:rsid w:val="0065223D"/>
    <w:rsid w:val="00652CED"/>
    <w:rsid w:val="0065389C"/>
    <w:rsid w:val="006539B6"/>
    <w:rsid w:val="00654040"/>
    <w:rsid w:val="00663EE4"/>
    <w:rsid w:val="006646A0"/>
    <w:rsid w:val="00664F08"/>
    <w:rsid w:val="00665032"/>
    <w:rsid w:val="00665BBF"/>
    <w:rsid w:val="00666633"/>
    <w:rsid w:val="00667834"/>
    <w:rsid w:val="00667AE0"/>
    <w:rsid w:val="00672EC3"/>
    <w:rsid w:val="00674013"/>
    <w:rsid w:val="00674944"/>
    <w:rsid w:val="00674D02"/>
    <w:rsid w:val="00676163"/>
    <w:rsid w:val="00676E10"/>
    <w:rsid w:val="00677F62"/>
    <w:rsid w:val="0068108C"/>
    <w:rsid w:val="006820D7"/>
    <w:rsid w:val="00683E0B"/>
    <w:rsid w:val="006840AF"/>
    <w:rsid w:val="006848B0"/>
    <w:rsid w:val="006849AC"/>
    <w:rsid w:val="00685389"/>
    <w:rsid w:val="00685ED6"/>
    <w:rsid w:val="006869BB"/>
    <w:rsid w:val="006879A8"/>
    <w:rsid w:val="00687F34"/>
    <w:rsid w:val="006903FE"/>
    <w:rsid w:val="006907AE"/>
    <w:rsid w:val="006909B3"/>
    <w:rsid w:val="00692F0D"/>
    <w:rsid w:val="00692FB8"/>
    <w:rsid w:val="006942BA"/>
    <w:rsid w:val="00694BFA"/>
    <w:rsid w:val="00695503"/>
    <w:rsid w:val="006961F4"/>
    <w:rsid w:val="00696A61"/>
    <w:rsid w:val="006A1057"/>
    <w:rsid w:val="006A1093"/>
    <w:rsid w:val="006A28A1"/>
    <w:rsid w:val="006A34E8"/>
    <w:rsid w:val="006A35AC"/>
    <w:rsid w:val="006A39C4"/>
    <w:rsid w:val="006A6EA1"/>
    <w:rsid w:val="006A733E"/>
    <w:rsid w:val="006B345E"/>
    <w:rsid w:val="006B5096"/>
    <w:rsid w:val="006B5161"/>
    <w:rsid w:val="006B62F4"/>
    <w:rsid w:val="006B71AA"/>
    <w:rsid w:val="006B7357"/>
    <w:rsid w:val="006C0424"/>
    <w:rsid w:val="006C09E9"/>
    <w:rsid w:val="006C0DC3"/>
    <w:rsid w:val="006C11BB"/>
    <w:rsid w:val="006C158F"/>
    <w:rsid w:val="006C466A"/>
    <w:rsid w:val="006C46A3"/>
    <w:rsid w:val="006C4795"/>
    <w:rsid w:val="006C5F02"/>
    <w:rsid w:val="006C67BE"/>
    <w:rsid w:val="006C6B05"/>
    <w:rsid w:val="006C74CC"/>
    <w:rsid w:val="006D0B6B"/>
    <w:rsid w:val="006D157B"/>
    <w:rsid w:val="006D163D"/>
    <w:rsid w:val="006D1D43"/>
    <w:rsid w:val="006D2580"/>
    <w:rsid w:val="006D293B"/>
    <w:rsid w:val="006D44B0"/>
    <w:rsid w:val="006D5654"/>
    <w:rsid w:val="006D5E74"/>
    <w:rsid w:val="006D77A1"/>
    <w:rsid w:val="006E065B"/>
    <w:rsid w:val="006E1ABD"/>
    <w:rsid w:val="006E2413"/>
    <w:rsid w:val="006E272B"/>
    <w:rsid w:val="006E31BE"/>
    <w:rsid w:val="006E5CB6"/>
    <w:rsid w:val="006E6339"/>
    <w:rsid w:val="006E74ED"/>
    <w:rsid w:val="006F1367"/>
    <w:rsid w:val="006F2462"/>
    <w:rsid w:val="006F2D7E"/>
    <w:rsid w:val="006F4221"/>
    <w:rsid w:val="006F4E6A"/>
    <w:rsid w:val="006F623B"/>
    <w:rsid w:val="00701890"/>
    <w:rsid w:val="00701B0B"/>
    <w:rsid w:val="007025A0"/>
    <w:rsid w:val="00702D2E"/>
    <w:rsid w:val="00703345"/>
    <w:rsid w:val="00703723"/>
    <w:rsid w:val="00705547"/>
    <w:rsid w:val="00707376"/>
    <w:rsid w:val="00711186"/>
    <w:rsid w:val="00711BB0"/>
    <w:rsid w:val="00713E19"/>
    <w:rsid w:val="00715D22"/>
    <w:rsid w:val="00715DCE"/>
    <w:rsid w:val="00716458"/>
    <w:rsid w:val="0071751F"/>
    <w:rsid w:val="007219B7"/>
    <w:rsid w:val="007221BE"/>
    <w:rsid w:val="00722A96"/>
    <w:rsid w:val="00722B0D"/>
    <w:rsid w:val="00722C92"/>
    <w:rsid w:val="00723DAE"/>
    <w:rsid w:val="00724832"/>
    <w:rsid w:val="00724DC6"/>
    <w:rsid w:val="007261DE"/>
    <w:rsid w:val="00726E42"/>
    <w:rsid w:val="00727492"/>
    <w:rsid w:val="00730292"/>
    <w:rsid w:val="00730473"/>
    <w:rsid w:val="0073081F"/>
    <w:rsid w:val="00731424"/>
    <w:rsid w:val="00732C0D"/>
    <w:rsid w:val="007368F0"/>
    <w:rsid w:val="00737803"/>
    <w:rsid w:val="00737906"/>
    <w:rsid w:val="00737A36"/>
    <w:rsid w:val="00737D2E"/>
    <w:rsid w:val="00741857"/>
    <w:rsid w:val="0074369D"/>
    <w:rsid w:val="00743A37"/>
    <w:rsid w:val="00744100"/>
    <w:rsid w:val="00745C05"/>
    <w:rsid w:val="00747630"/>
    <w:rsid w:val="007505E8"/>
    <w:rsid w:val="007520D1"/>
    <w:rsid w:val="00754122"/>
    <w:rsid w:val="00754135"/>
    <w:rsid w:val="00754194"/>
    <w:rsid w:val="00754AE0"/>
    <w:rsid w:val="0075669B"/>
    <w:rsid w:val="00760E7D"/>
    <w:rsid w:val="00761AC6"/>
    <w:rsid w:val="007651A4"/>
    <w:rsid w:val="00766134"/>
    <w:rsid w:val="007677C2"/>
    <w:rsid w:val="007678E0"/>
    <w:rsid w:val="00767F0E"/>
    <w:rsid w:val="00770332"/>
    <w:rsid w:val="00770383"/>
    <w:rsid w:val="007708D1"/>
    <w:rsid w:val="00771E42"/>
    <w:rsid w:val="00772649"/>
    <w:rsid w:val="007728A3"/>
    <w:rsid w:val="00773DE3"/>
    <w:rsid w:val="007773DB"/>
    <w:rsid w:val="00777807"/>
    <w:rsid w:val="00780850"/>
    <w:rsid w:val="00783011"/>
    <w:rsid w:val="007838C2"/>
    <w:rsid w:val="00783F83"/>
    <w:rsid w:val="00785AEC"/>
    <w:rsid w:val="00787162"/>
    <w:rsid w:val="00787821"/>
    <w:rsid w:val="00790979"/>
    <w:rsid w:val="00791043"/>
    <w:rsid w:val="00791773"/>
    <w:rsid w:val="00791C2E"/>
    <w:rsid w:val="007922A5"/>
    <w:rsid w:val="00793BAC"/>
    <w:rsid w:val="00795297"/>
    <w:rsid w:val="0079735D"/>
    <w:rsid w:val="007A170C"/>
    <w:rsid w:val="007A21EA"/>
    <w:rsid w:val="007A3283"/>
    <w:rsid w:val="007A34CE"/>
    <w:rsid w:val="007A3894"/>
    <w:rsid w:val="007A3D80"/>
    <w:rsid w:val="007A4681"/>
    <w:rsid w:val="007A4857"/>
    <w:rsid w:val="007A4EB6"/>
    <w:rsid w:val="007A5609"/>
    <w:rsid w:val="007A59EB"/>
    <w:rsid w:val="007A65CE"/>
    <w:rsid w:val="007A75CD"/>
    <w:rsid w:val="007A7B59"/>
    <w:rsid w:val="007A7E1B"/>
    <w:rsid w:val="007A7E2D"/>
    <w:rsid w:val="007B16AD"/>
    <w:rsid w:val="007B1E39"/>
    <w:rsid w:val="007B1F2A"/>
    <w:rsid w:val="007B29CA"/>
    <w:rsid w:val="007B2B07"/>
    <w:rsid w:val="007B3261"/>
    <w:rsid w:val="007B501C"/>
    <w:rsid w:val="007B6A75"/>
    <w:rsid w:val="007B7AA9"/>
    <w:rsid w:val="007C12AB"/>
    <w:rsid w:val="007C15B8"/>
    <w:rsid w:val="007C3D04"/>
    <w:rsid w:val="007C55C7"/>
    <w:rsid w:val="007C5FA0"/>
    <w:rsid w:val="007C666B"/>
    <w:rsid w:val="007C7024"/>
    <w:rsid w:val="007D0141"/>
    <w:rsid w:val="007D0C3A"/>
    <w:rsid w:val="007D0DDA"/>
    <w:rsid w:val="007D13CE"/>
    <w:rsid w:val="007D1748"/>
    <w:rsid w:val="007D32DF"/>
    <w:rsid w:val="007D3691"/>
    <w:rsid w:val="007D42EE"/>
    <w:rsid w:val="007D5DA7"/>
    <w:rsid w:val="007D67DD"/>
    <w:rsid w:val="007D68F2"/>
    <w:rsid w:val="007D6F2C"/>
    <w:rsid w:val="007D77D9"/>
    <w:rsid w:val="007E0063"/>
    <w:rsid w:val="007E415C"/>
    <w:rsid w:val="007E4350"/>
    <w:rsid w:val="007E4B83"/>
    <w:rsid w:val="007E78A0"/>
    <w:rsid w:val="007F033A"/>
    <w:rsid w:val="007F27F6"/>
    <w:rsid w:val="007F5C8D"/>
    <w:rsid w:val="007F62F5"/>
    <w:rsid w:val="007F7CAD"/>
    <w:rsid w:val="0080081A"/>
    <w:rsid w:val="008027B1"/>
    <w:rsid w:val="00802D45"/>
    <w:rsid w:val="008033E5"/>
    <w:rsid w:val="008034CD"/>
    <w:rsid w:val="008044FF"/>
    <w:rsid w:val="00805504"/>
    <w:rsid w:val="0080587A"/>
    <w:rsid w:val="00805A1A"/>
    <w:rsid w:val="0080630B"/>
    <w:rsid w:val="008065B9"/>
    <w:rsid w:val="00806BD9"/>
    <w:rsid w:val="00806DE6"/>
    <w:rsid w:val="00813DC0"/>
    <w:rsid w:val="00814DB8"/>
    <w:rsid w:val="00815B7E"/>
    <w:rsid w:val="00815D09"/>
    <w:rsid w:val="008162B9"/>
    <w:rsid w:val="00821F9D"/>
    <w:rsid w:val="00822E4C"/>
    <w:rsid w:val="00823039"/>
    <w:rsid w:val="008235EE"/>
    <w:rsid w:val="00823970"/>
    <w:rsid w:val="00823BEE"/>
    <w:rsid w:val="00825E45"/>
    <w:rsid w:val="00826F4E"/>
    <w:rsid w:val="00826FC6"/>
    <w:rsid w:val="00831DD7"/>
    <w:rsid w:val="0083201A"/>
    <w:rsid w:val="008320F7"/>
    <w:rsid w:val="008347DC"/>
    <w:rsid w:val="008358C1"/>
    <w:rsid w:val="00836C51"/>
    <w:rsid w:val="00836E54"/>
    <w:rsid w:val="00837416"/>
    <w:rsid w:val="00840E70"/>
    <w:rsid w:val="00841405"/>
    <w:rsid w:val="00841765"/>
    <w:rsid w:val="008430C6"/>
    <w:rsid w:val="008430D8"/>
    <w:rsid w:val="0084356E"/>
    <w:rsid w:val="0084373E"/>
    <w:rsid w:val="00845C14"/>
    <w:rsid w:val="00845CF4"/>
    <w:rsid w:val="00845DF9"/>
    <w:rsid w:val="00846341"/>
    <w:rsid w:val="008472F0"/>
    <w:rsid w:val="00847475"/>
    <w:rsid w:val="00850C74"/>
    <w:rsid w:val="00850F27"/>
    <w:rsid w:val="008526FD"/>
    <w:rsid w:val="008548E2"/>
    <w:rsid w:val="00855CD6"/>
    <w:rsid w:val="00860355"/>
    <w:rsid w:val="008603DD"/>
    <w:rsid w:val="008617CB"/>
    <w:rsid w:val="00862935"/>
    <w:rsid w:val="008642D9"/>
    <w:rsid w:val="00865D57"/>
    <w:rsid w:val="00865DBD"/>
    <w:rsid w:val="00866256"/>
    <w:rsid w:val="008665FB"/>
    <w:rsid w:val="00866ADB"/>
    <w:rsid w:val="00866B53"/>
    <w:rsid w:val="0087076B"/>
    <w:rsid w:val="008716FE"/>
    <w:rsid w:val="008725A9"/>
    <w:rsid w:val="00872DC5"/>
    <w:rsid w:val="00874C75"/>
    <w:rsid w:val="00875441"/>
    <w:rsid w:val="008764A8"/>
    <w:rsid w:val="00880299"/>
    <w:rsid w:val="008807B6"/>
    <w:rsid w:val="00880911"/>
    <w:rsid w:val="00881B98"/>
    <w:rsid w:val="00882C2C"/>
    <w:rsid w:val="008830F0"/>
    <w:rsid w:val="0088447C"/>
    <w:rsid w:val="00884A0B"/>
    <w:rsid w:val="008874DC"/>
    <w:rsid w:val="00887B4C"/>
    <w:rsid w:val="00887E94"/>
    <w:rsid w:val="00890270"/>
    <w:rsid w:val="00891B97"/>
    <w:rsid w:val="008951DD"/>
    <w:rsid w:val="00895455"/>
    <w:rsid w:val="008955E5"/>
    <w:rsid w:val="00896C2F"/>
    <w:rsid w:val="008974D0"/>
    <w:rsid w:val="00897F87"/>
    <w:rsid w:val="008A155F"/>
    <w:rsid w:val="008A476F"/>
    <w:rsid w:val="008A4A5C"/>
    <w:rsid w:val="008A5EF5"/>
    <w:rsid w:val="008A63BD"/>
    <w:rsid w:val="008A6828"/>
    <w:rsid w:val="008A7B3F"/>
    <w:rsid w:val="008B1038"/>
    <w:rsid w:val="008B4D9C"/>
    <w:rsid w:val="008B6848"/>
    <w:rsid w:val="008B6AC4"/>
    <w:rsid w:val="008B72BB"/>
    <w:rsid w:val="008B7A3C"/>
    <w:rsid w:val="008C031D"/>
    <w:rsid w:val="008C0BEE"/>
    <w:rsid w:val="008C1312"/>
    <w:rsid w:val="008C3C7D"/>
    <w:rsid w:val="008C3FD4"/>
    <w:rsid w:val="008C4C93"/>
    <w:rsid w:val="008C534C"/>
    <w:rsid w:val="008C55A8"/>
    <w:rsid w:val="008C6C12"/>
    <w:rsid w:val="008C6E02"/>
    <w:rsid w:val="008C76A6"/>
    <w:rsid w:val="008C7C05"/>
    <w:rsid w:val="008D0CA9"/>
    <w:rsid w:val="008D1111"/>
    <w:rsid w:val="008D112C"/>
    <w:rsid w:val="008D19B5"/>
    <w:rsid w:val="008D1D77"/>
    <w:rsid w:val="008D207F"/>
    <w:rsid w:val="008D3D60"/>
    <w:rsid w:val="008D45E5"/>
    <w:rsid w:val="008D6A4F"/>
    <w:rsid w:val="008D70F9"/>
    <w:rsid w:val="008D7386"/>
    <w:rsid w:val="008E09E2"/>
    <w:rsid w:val="008E37C2"/>
    <w:rsid w:val="008E411E"/>
    <w:rsid w:val="008E4662"/>
    <w:rsid w:val="008E5004"/>
    <w:rsid w:val="008E7CA1"/>
    <w:rsid w:val="008F0A72"/>
    <w:rsid w:val="008F287F"/>
    <w:rsid w:val="008F3B3B"/>
    <w:rsid w:val="008F5AC8"/>
    <w:rsid w:val="008F6005"/>
    <w:rsid w:val="009000DD"/>
    <w:rsid w:val="009009F3"/>
    <w:rsid w:val="00901A8E"/>
    <w:rsid w:val="009021E7"/>
    <w:rsid w:val="00902CEE"/>
    <w:rsid w:val="0090352B"/>
    <w:rsid w:val="00904970"/>
    <w:rsid w:val="00904BAE"/>
    <w:rsid w:val="00904DE0"/>
    <w:rsid w:val="0090592A"/>
    <w:rsid w:val="00906672"/>
    <w:rsid w:val="009068FA"/>
    <w:rsid w:val="00906C66"/>
    <w:rsid w:val="00906FCC"/>
    <w:rsid w:val="00907706"/>
    <w:rsid w:val="00907D5D"/>
    <w:rsid w:val="009113AB"/>
    <w:rsid w:val="00911AA0"/>
    <w:rsid w:val="00913C60"/>
    <w:rsid w:val="00913CB5"/>
    <w:rsid w:val="0091796D"/>
    <w:rsid w:val="00920E46"/>
    <w:rsid w:val="009210DB"/>
    <w:rsid w:val="009211A1"/>
    <w:rsid w:val="0092171B"/>
    <w:rsid w:val="00921A76"/>
    <w:rsid w:val="0092718D"/>
    <w:rsid w:val="00931815"/>
    <w:rsid w:val="009321C9"/>
    <w:rsid w:val="009338E3"/>
    <w:rsid w:val="009418CD"/>
    <w:rsid w:val="009425A2"/>
    <w:rsid w:val="00942615"/>
    <w:rsid w:val="0094282F"/>
    <w:rsid w:val="00942C2B"/>
    <w:rsid w:val="00943A1A"/>
    <w:rsid w:val="00944501"/>
    <w:rsid w:val="00944745"/>
    <w:rsid w:val="00944B2F"/>
    <w:rsid w:val="00945324"/>
    <w:rsid w:val="00945712"/>
    <w:rsid w:val="00945933"/>
    <w:rsid w:val="009462D7"/>
    <w:rsid w:val="009468C3"/>
    <w:rsid w:val="00947647"/>
    <w:rsid w:val="00947D23"/>
    <w:rsid w:val="0095013C"/>
    <w:rsid w:val="00951C74"/>
    <w:rsid w:val="009550ED"/>
    <w:rsid w:val="00955503"/>
    <w:rsid w:val="00960198"/>
    <w:rsid w:val="00960412"/>
    <w:rsid w:val="00961844"/>
    <w:rsid w:val="009651C6"/>
    <w:rsid w:val="009657BF"/>
    <w:rsid w:val="0096580E"/>
    <w:rsid w:val="00966B6D"/>
    <w:rsid w:val="00966D97"/>
    <w:rsid w:val="009704ED"/>
    <w:rsid w:val="009717EA"/>
    <w:rsid w:val="00971DAA"/>
    <w:rsid w:val="00972DBB"/>
    <w:rsid w:val="00973297"/>
    <w:rsid w:val="009752A8"/>
    <w:rsid w:val="009752BA"/>
    <w:rsid w:val="0097573D"/>
    <w:rsid w:val="0097584B"/>
    <w:rsid w:val="00976B9D"/>
    <w:rsid w:val="0098164A"/>
    <w:rsid w:val="00981D2A"/>
    <w:rsid w:val="00981ED2"/>
    <w:rsid w:val="009832A4"/>
    <w:rsid w:val="00985AD6"/>
    <w:rsid w:val="00986663"/>
    <w:rsid w:val="00986710"/>
    <w:rsid w:val="00994CF0"/>
    <w:rsid w:val="009A1282"/>
    <w:rsid w:val="009A15D4"/>
    <w:rsid w:val="009A1E61"/>
    <w:rsid w:val="009A2C07"/>
    <w:rsid w:val="009A3CD2"/>
    <w:rsid w:val="009A5479"/>
    <w:rsid w:val="009A6F73"/>
    <w:rsid w:val="009B1A1C"/>
    <w:rsid w:val="009B2C6C"/>
    <w:rsid w:val="009B2D9A"/>
    <w:rsid w:val="009B35E1"/>
    <w:rsid w:val="009B406C"/>
    <w:rsid w:val="009B40CC"/>
    <w:rsid w:val="009B47B3"/>
    <w:rsid w:val="009B5DB4"/>
    <w:rsid w:val="009B777F"/>
    <w:rsid w:val="009C0B23"/>
    <w:rsid w:val="009C0EAE"/>
    <w:rsid w:val="009C1843"/>
    <w:rsid w:val="009C24ED"/>
    <w:rsid w:val="009C25DE"/>
    <w:rsid w:val="009C2F34"/>
    <w:rsid w:val="009C3EDE"/>
    <w:rsid w:val="009C6E07"/>
    <w:rsid w:val="009D01A9"/>
    <w:rsid w:val="009D0D1D"/>
    <w:rsid w:val="009D24FE"/>
    <w:rsid w:val="009D2F36"/>
    <w:rsid w:val="009D347B"/>
    <w:rsid w:val="009D5575"/>
    <w:rsid w:val="009D6CB2"/>
    <w:rsid w:val="009D6CB8"/>
    <w:rsid w:val="009D6D7C"/>
    <w:rsid w:val="009D6DB8"/>
    <w:rsid w:val="009D7CE6"/>
    <w:rsid w:val="009E0A3C"/>
    <w:rsid w:val="009E0EE3"/>
    <w:rsid w:val="009E0F9D"/>
    <w:rsid w:val="009E2799"/>
    <w:rsid w:val="009E5087"/>
    <w:rsid w:val="009F04D5"/>
    <w:rsid w:val="009F1163"/>
    <w:rsid w:val="009F1601"/>
    <w:rsid w:val="009F2242"/>
    <w:rsid w:val="009F2263"/>
    <w:rsid w:val="009F22A6"/>
    <w:rsid w:val="009F23E9"/>
    <w:rsid w:val="009F3647"/>
    <w:rsid w:val="009F4BD5"/>
    <w:rsid w:val="009F5C94"/>
    <w:rsid w:val="009F5F75"/>
    <w:rsid w:val="009F727F"/>
    <w:rsid w:val="009F7B59"/>
    <w:rsid w:val="00A003AE"/>
    <w:rsid w:val="00A028ED"/>
    <w:rsid w:val="00A02EA9"/>
    <w:rsid w:val="00A037B5"/>
    <w:rsid w:val="00A03ACA"/>
    <w:rsid w:val="00A05AE9"/>
    <w:rsid w:val="00A05E31"/>
    <w:rsid w:val="00A06102"/>
    <w:rsid w:val="00A063A3"/>
    <w:rsid w:val="00A06959"/>
    <w:rsid w:val="00A06C79"/>
    <w:rsid w:val="00A06F25"/>
    <w:rsid w:val="00A111AA"/>
    <w:rsid w:val="00A11A18"/>
    <w:rsid w:val="00A11CE5"/>
    <w:rsid w:val="00A12C62"/>
    <w:rsid w:val="00A12C91"/>
    <w:rsid w:val="00A12D33"/>
    <w:rsid w:val="00A13B7F"/>
    <w:rsid w:val="00A13EBA"/>
    <w:rsid w:val="00A147E2"/>
    <w:rsid w:val="00A14E54"/>
    <w:rsid w:val="00A15855"/>
    <w:rsid w:val="00A15AF3"/>
    <w:rsid w:val="00A15CE5"/>
    <w:rsid w:val="00A16A40"/>
    <w:rsid w:val="00A1773A"/>
    <w:rsid w:val="00A21984"/>
    <w:rsid w:val="00A2288D"/>
    <w:rsid w:val="00A22F9F"/>
    <w:rsid w:val="00A240BB"/>
    <w:rsid w:val="00A25224"/>
    <w:rsid w:val="00A2591D"/>
    <w:rsid w:val="00A270BC"/>
    <w:rsid w:val="00A277A7"/>
    <w:rsid w:val="00A303E7"/>
    <w:rsid w:val="00A31860"/>
    <w:rsid w:val="00A3457B"/>
    <w:rsid w:val="00A34611"/>
    <w:rsid w:val="00A36D4B"/>
    <w:rsid w:val="00A37A05"/>
    <w:rsid w:val="00A41581"/>
    <w:rsid w:val="00A41724"/>
    <w:rsid w:val="00A434A5"/>
    <w:rsid w:val="00A441B8"/>
    <w:rsid w:val="00A447A1"/>
    <w:rsid w:val="00A44ADE"/>
    <w:rsid w:val="00A45801"/>
    <w:rsid w:val="00A4718D"/>
    <w:rsid w:val="00A52F5F"/>
    <w:rsid w:val="00A530A5"/>
    <w:rsid w:val="00A53CC6"/>
    <w:rsid w:val="00A558B9"/>
    <w:rsid w:val="00A57196"/>
    <w:rsid w:val="00A61B2D"/>
    <w:rsid w:val="00A61D46"/>
    <w:rsid w:val="00A64701"/>
    <w:rsid w:val="00A6582B"/>
    <w:rsid w:val="00A6582F"/>
    <w:rsid w:val="00A6630D"/>
    <w:rsid w:val="00A669CE"/>
    <w:rsid w:val="00A678A5"/>
    <w:rsid w:val="00A67AF0"/>
    <w:rsid w:val="00A70E45"/>
    <w:rsid w:val="00A71439"/>
    <w:rsid w:val="00A72139"/>
    <w:rsid w:val="00A72774"/>
    <w:rsid w:val="00A72FC4"/>
    <w:rsid w:val="00A74570"/>
    <w:rsid w:val="00A745AE"/>
    <w:rsid w:val="00A74FB0"/>
    <w:rsid w:val="00A75CCE"/>
    <w:rsid w:val="00A76010"/>
    <w:rsid w:val="00A76CAB"/>
    <w:rsid w:val="00A77BB0"/>
    <w:rsid w:val="00A77DDA"/>
    <w:rsid w:val="00A813B2"/>
    <w:rsid w:val="00A81C20"/>
    <w:rsid w:val="00A834D9"/>
    <w:rsid w:val="00A838C2"/>
    <w:rsid w:val="00A83FC9"/>
    <w:rsid w:val="00A84596"/>
    <w:rsid w:val="00A84D28"/>
    <w:rsid w:val="00A853DA"/>
    <w:rsid w:val="00A85E68"/>
    <w:rsid w:val="00A86065"/>
    <w:rsid w:val="00A87DD8"/>
    <w:rsid w:val="00A91DD4"/>
    <w:rsid w:val="00A92E06"/>
    <w:rsid w:val="00A94C5C"/>
    <w:rsid w:val="00AA1C77"/>
    <w:rsid w:val="00AA28C6"/>
    <w:rsid w:val="00AA2F5F"/>
    <w:rsid w:val="00AA46BA"/>
    <w:rsid w:val="00AA4A3E"/>
    <w:rsid w:val="00AA69D2"/>
    <w:rsid w:val="00AA6F40"/>
    <w:rsid w:val="00AA76F9"/>
    <w:rsid w:val="00AB0536"/>
    <w:rsid w:val="00AB057E"/>
    <w:rsid w:val="00AB3283"/>
    <w:rsid w:val="00AB41B0"/>
    <w:rsid w:val="00AB4ADF"/>
    <w:rsid w:val="00AB68B4"/>
    <w:rsid w:val="00AB704E"/>
    <w:rsid w:val="00AB72E0"/>
    <w:rsid w:val="00AB7EC9"/>
    <w:rsid w:val="00AC0302"/>
    <w:rsid w:val="00AC2032"/>
    <w:rsid w:val="00AC3CDA"/>
    <w:rsid w:val="00AC3CDF"/>
    <w:rsid w:val="00AC54DD"/>
    <w:rsid w:val="00AC56BA"/>
    <w:rsid w:val="00AC5DA9"/>
    <w:rsid w:val="00AC63E4"/>
    <w:rsid w:val="00AC71E2"/>
    <w:rsid w:val="00AC74F6"/>
    <w:rsid w:val="00AD01B5"/>
    <w:rsid w:val="00AD18F0"/>
    <w:rsid w:val="00AD3823"/>
    <w:rsid w:val="00AD4630"/>
    <w:rsid w:val="00AD5ADA"/>
    <w:rsid w:val="00AD5D91"/>
    <w:rsid w:val="00AD6604"/>
    <w:rsid w:val="00AD6B87"/>
    <w:rsid w:val="00AD7609"/>
    <w:rsid w:val="00AE0A69"/>
    <w:rsid w:val="00AE1B11"/>
    <w:rsid w:val="00AE2C10"/>
    <w:rsid w:val="00AE3220"/>
    <w:rsid w:val="00AE35A5"/>
    <w:rsid w:val="00AE483A"/>
    <w:rsid w:val="00AE54BA"/>
    <w:rsid w:val="00AE6BA6"/>
    <w:rsid w:val="00AE6E1A"/>
    <w:rsid w:val="00AE72D0"/>
    <w:rsid w:val="00AE7325"/>
    <w:rsid w:val="00AF1736"/>
    <w:rsid w:val="00AF1BC0"/>
    <w:rsid w:val="00AF1FC1"/>
    <w:rsid w:val="00AF3688"/>
    <w:rsid w:val="00AF496A"/>
    <w:rsid w:val="00AF5BD8"/>
    <w:rsid w:val="00AF6305"/>
    <w:rsid w:val="00AF6C9E"/>
    <w:rsid w:val="00AF7736"/>
    <w:rsid w:val="00AF77F1"/>
    <w:rsid w:val="00AF7E6C"/>
    <w:rsid w:val="00B01479"/>
    <w:rsid w:val="00B016A5"/>
    <w:rsid w:val="00B01921"/>
    <w:rsid w:val="00B01D0A"/>
    <w:rsid w:val="00B03174"/>
    <w:rsid w:val="00B037C3"/>
    <w:rsid w:val="00B03C86"/>
    <w:rsid w:val="00B04B00"/>
    <w:rsid w:val="00B05FE7"/>
    <w:rsid w:val="00B06610"/>
    <w:rsid w:val="00B06E96"/>
    <w:rsid w:val="00B07B3C"/>
    <w:rsid w:val="00B100D2"/>
    <w:rsid w:val="00B13ED4"/>
    <w:rsid w:val="00B145F9"/>
    <w:rsid w:val="00B14755"/>
    <w:rsid w:val="00B16599"/>
    <w:rsid w:val="00B16FF1"/>
    <w:rsid w:val="00B207C5"/>
    <w:rsid w:val="00B22595"/>
    <w:rsid w:val="00B2509A"/>
    <w:rsid w:val="00B32625"/>
    <w:rsid w:val="00B329C7"/>
    <w:rsid w:val="00B32C99"/>
    <w:rsid w:val="00B33846"/>
    <w:rsid w:val="00B33A4C"/>
    <w:rsid w:val="00B3534D"/>
    <w:rsid w:val="00B359B8"/>
    <w:rsid w:val="00B40DF5"/>
    <w:rsid w:val="00B41973"/>
    <w:rsid w:val="00B41D76"/>
    <w:rsid w:val="00B426A8"/>
    <w:rsid w:val="00B4386D"/>
    <w:rsid w:val="00B43DA3"/>
    <w:rsid w:val="00B44835"/>
    <w:rsid w:val="00B45B5B"/>
    <w:rsid w:val="00B47A93"/>
    <w:rsid w:val="00B47D7D"/>
    <w:rsid w:val="00B47F35"/>
    <w:rsid w:val="00B50462"/>
    <w:rsid w:val="00B5118D"/>
    <w:rsid w:val="00B5369B"/>
    <w:rsid w:val="00B5488D"/>
    <w:rsid w:val="00B55129"/>
    <w:rsid w:val="00B55CD6"/>
    <w:rsid w:val="00B56BE0"/>
    <w:rsid w:val="00B601EC"/>
    <w:rsid w:val="00B63391"/>
    <w:rsid w:val="00B641B1"/>
    <w:rsid w:val="00B642E1"/>
    <w:rsid w:val="00B70BD5"/>
    <w:rsid w:val="00B71B5E"/>
    <w:rsid w:val="00B724AF"/>
    <w:rsid w:val="00B7306B"/>
    <w:rsid w:val="00B74DF1"/>
    <w:rsid w:val="00B75906"/>
    <w:rsid w:val="00B76AA0"/>
    <w:rsid w:val="00B778B4"/>
    <w:rsid w:val="00B8260E"/>
    <w:rsid w:val="00B8276A"/>
    <w:rsid w:val="00B82942"/>
    <w:rsid w:val="00B82DA4"/>
    <w:rsid w:val="00B87A87"/>
    <w:rsid w:val="00B90116"/>
    <w:rsid w:val="00B901B4"/>
    <w:rsid w:val="00B903E4"/>
    <w:rsid w:val="00B91BA7"/>
    <w:rsid w:val="00B92D03"/>
    <w:rsid w:val="00B93B7B"/>
    <w:rsid w:val="00B9443F"/>
    <w:rsid w:val="00B9446C"/>
    <w:rsid w:val="00B9448A"/>
    <w:rsid w:val="00B94EDF"/>
    <w:rsid w:val="00B951FC"/>
    <w:rsid w:val="00B95F47"/>
    <w:rsid w:val="00B960F7"/>
    <w:rsid w:val="00B96492"/>
    <w:rsid w:val="00BA0738"/>
    <w:rsid w:val="00BA146A"/>
    <w:rsid w:val="00BA26F9"/>
    <w:rsid w:val="00BA375C"/>
    <w:rsid w:val="00BA47D6"/>
    <w:rsid w:val="00BA4F6A"/>
    <w:rsid w:val="00BA50EB"/>
    <w:rsid w:val="00BA51DD"/>
    <w:rsid w:val="00BA6953"/>
    <w:rsid w:val="00BA6D25"/>
    <w:rsid w:val="00BA74C7"/>
    <w:rsid w:val="00BA795D"/>
    <w:rsid w:val="00BB0604"/>
    <w:rsid w:val="00BB35AA"/>
    <w:rsid w:val="00BB60F5"/>
    <w:rsid w:val="00BB7116"/>
    <w:rsid w:val="00BC088D"/>
    <w:rsid w:val="00BC2780"/>
    <w:rsid w:val="00BC2F02"/>
    <w:rsid w:val="00BC30A2"/>
    <w:rsid w:val="00BC37CF"/>
    <w:rsid w:val="00BC3C2B"/>
    <w:rsid w:val="00BC3D3B"/>
    <w:rsid w:val="00BC46D4"/>
    <w:rsid w:val="00BC5089"/>
    <w:rsid w:val="00BC5109"/>
    <w:rsid w:val="00BC6440"/>
    <w:rsid w:val="00BC6A64"/>
    <w:rsid w:val="00BD0CB5"/>
    <w:rsid w:val="00BD2A24"/>
    <w:rsid w:val="00BD2F1D"/>
    <w:rsid w:val="00BD33C8"/>
    <w:rsid w:val="00BD449C"/>
    <w:rsid w:val="00BD557C"/>
    <w:rsid w:val="00BD7168"/>
    <w:rsid w:val="00BD7A74"/>
    <w:rsid w:val="00BE0252"/>
    <w:rsid w:val="00BE0B83"/>
    <w:rsid w:val="00BE0F93"/>
    <w:rsid w:val="00BE25E3"/>
    <w:rsid w:val="00BE2932"/>
    <w:rsid w:val="00BE4DE5"/>
    <w:rsid w:val="00BE5C8A"/>
    <w:rsid w:val="00BE6745"/>
    <w:rsid w:val="00BE6941"/>
    <w:rsid w:val="00BE6AEE"/>
    <w:rsid w:val="00BE71A8"/>
    <w:rsid w:val="00BE7AD0"/>
    <w:rsid w:val="00BF0E83"/>
    <w:rsid w:val="00BF2845"/>
    <w:rsid w:val="00BF2FAD"/>
    <w:rsid w:val="00BF3166"/>
    <w:rsid w:val="00BF5871"/>
    <w:rsid w:val="00BF5F93"/>
    <w:rsid w:val="00BF772D"/>
    <w:rsid w:val="00BF7E81"/>
    <w:rsid w:val="00BF7F06"/>
    <w:rsid w:val="00C00866"/>
    <w:rsid w:val="00C02F8D"/>
    <w:rsid w:val="00C0307E"/>
    <w:rsid w:val="00C04B50"/>
    <w:rsid w:val="00C0529B"/>
    <w:rsid w:val="00C058EF"/>
    <w:rsid w:val="00C05DE6"/>
    <w:rsid w:val="00C06013"/>
    <w:rsid w:val="00C069BD"/>
    <w:rsid w:val="00C06D69"/>
    <w:rsid w:val="00C07B34"/>
    <w:rsid w:val="00C101DF"/>
    <w:rsid w:val="00C10BB4"/>
    <w:rsid w:val="00C10D3D"/>
    <w:rsid w:val="00C124D1"/>
    <w:rsid w:val="00C13323"/>
    <w:rsid w:val="00C137B5"/>
    <w:rsid w:val="00C14036"/>
    <w:rsid w:val="00C14873"/>
    <w:rsid w:val="00C16E8D"/>
    <w:rsid w:val="00C207C2"/>
    <w:rsid w:val="00C21201"/>
    <w:rsid w:val="00C22317"/>
    <w:rsid w:val="00C22692"/>
    <w:rsid w:val="00C24B6A"/>
    <w:rsid w:val="00C27423"/>
    <w:rsid w:val="00C3119A"/>
    <w:rsid w:val="00C313F6"/>
    <w:rsid w:val="00C31F5B"/>
    <w:rsid w:val="00C32A03"/>
    <w:rsid w:val="00C32F7B"/>
    <w:rsid w:val="00C34116"/>
    <w:rsid w:val="00C34568"/>
    <w:rsid w:val="00C35ED7"/>
    <w:rsid w:val="00C35F38"/>
    <w:rsid w:val="00C3790E"/>
    <w:rsid w:val="00C40B1A"/>
    <w:rsid w:val="00C443E4"/>
    <w:rsid w:val="00C457EC"/>
    <w:rsid w:val="00C4775A"/>
    <w:rsid w:val="00C50004"/>
    <w:rsid w:val="00C50352"/>
    <w:rsid w:val="00C5067B"/>
    <w:rsid w:val="00C52946"/>
    <w:rsid w:val="00C537C4"/>
    <w:rsid w:val="00C56E99"/>
    <w:rsid w:val="00C56FC1"/>
    <w:rsid w:val="00C5770F"/>
    <w:rsid w:val="00C57D7B"/>
    <w:rsid w:val="00C60B41"/>
    <w:rsid w:val="00C61196"/>
    <w:rsid w:val="00C61A4F"/>
    <w:rsid w:val="00C62E43"/>
    <w:rsid w:val="00C631A1"/>
    <w:rsid w:val="00C63927"/>
    <w:rsid w:val="00C6474A"/>
    <w:rsid w:val="00C66647"/>
    <w:rsid w:val="00C709C6"/>
    <w:rsid w:val="00C70A4C"/>
    <w:rsid w:val="00C723EE"/>
    <w:rsid w:val="00C73ECB"/>
    <w:rsid w:val="00C73F34"/>
    <w:rsid w:val="00C76422"/>
    <w:rsid w:val="00C76775"/>
    <w:rsid w:val="00C804BD"/>
    <w:rsid w:val="00C81E5D"/>
    <w:rsid w:val="00C83EBE"/>
    <w:rsid w:val="00C84CF5"/>
    <w:rsid w:val="00C85C93"/>
    <w:rsid w:val="00C87153"/>
    <w:rsid w:val="00C906E9"/>
    <w:rsid w:val="00C91C02"/>
    <w:rsid w:val="00C92298"/>
    <w:rsid w:val="00C951C2"/>
    <w:rsid w:val="00C954ED"/>
    <w:rsid w:val="00C9604E"/>
    <w:rsid w:val="00C97D16"/>
    <w:rsid w:val="00CA017D"/>
    <w:rsid w:val="00CA086B"/>
    <w:rsid w:val="00CA1CDD"/>
    <w:rsid w:val="00CA4522"/>
    <w:rsid w:val="00CA535D"/>
    <w:rsid w:val="00CA561C"/>
    <w:rsid w:val="00CA6D17"/>
    <w:rsid w:val="00CA77C5"/>
    <w:rsid w:val="00CA7BA0"/>
    <w:rsid w:val="00CB0EC2"/>
    <w:rsid w:val="00CB1B99"/>
    <w:rsid w:val="00CB20BA"/>
    <w:rsid w:val="00CB2202"/>
    <w:rsid w:val="00CB518B"/>
    <w:rsid w:val="00CB75F0"/>
    <w:rsid w:val="00CB78EE"/>
    <w:rsid w:val="00CB7AF7"/>
    <w:rsid w:val="00CC0058"/>
    <w:rsid w:val="00CC0A44"/>
    <w:rsid w:val="00CC0A4E"/>
    <w:rsid w:val="00CC0C3E"/>
    <w:rsid w:val="00CC1632"/>
    <w:rsid w:val="00CC3F53"/>
    <w:rsid w:val="00CC4562"/>
    <w:rsid w:val="00CC4B64"/>
    <w:rsid w:val="00CC61D4"/>
    <w:rsid w:val="00CC6F0C"/>
    <w:rsid w:val="00CC73CA"/>
    <w:rsid w:val="00CD0D56"/>
    <w:rsid w:val="00CD0FCC"/>
    <w:rsid w:val="00CD1AD6"/>
    <w:rsid w:val="00CD2753"/>
    <w:rsid w:val="00CD3297"/>
    <w:rsid w:val="00CD50A2"/>
    <w:rsid w:val="00CD529A"/>
    <w:rsid w:val="00CD74FA"/>
    <w:rsid w:val="00CE08DF"/>
    <w:rsid w:val="00CE143F"/>
    <w:rsid w:val="00CE33D9"/>
    <w:rsid w:val="00CE5846"/>
    <w:rsid w:val="00CE64C0"/>
    <w:rsid w:val="00CE6E7F"/>
    <w:rsid w:val="00CE7CB5"/>
    <w:rsid w:val="00CF07FA"/>
    <w:rsid w:val="00CF13D3"/>
    <w:rsid w:val="00CF1BF2"/>
    <w:rsid w:val="00CF1E16"/>
    <w:rsid w:val="00CF221B"/>
    <w:rsid w:val="00CF3A63"/>
    <w:rsid w:val="00CF4224"/>
    <w:rsid w:val="00CF4A71"/>
    <w:rsid w:val="00CF696F"/>
    <w:rsid w:val="00CF6CDC"/>
    <w:rsid w:val="00CF6F79"/>
    <w:rsid w:val="00CF7192"/>
    <w:rsid w:val="00CF7E2B"/>
    <w:rsid w:val="00D01754"/>
    <w:rsid w:val="00D01A98"/>
    <w:rsid w:val="00D04B4F"/>
    <w:rsid w:val="00D04C34"/>
    <w:rsid w:val="00D04FF1"/>
    <w:rsid w:val="00D05206"/>
    <w:rsid w:val="00D06757"/>
    <w:rsid w:val="00D07264"/>
    <w:rsid w:val="00D07922"/>
    <w:rsid w:val="00D1052A"/>
    <w:rsid w:val="00D11D9B"/>
    <w:rsid w:val="00D13003"/>
    <w:rsid w:val="00D14562"/>
    <w:rsid w:val="00D14A8A"/>
    <w:rsid w:val="00D1548A"/>
    <w:rsid w:val="00D15873"/>
    <w:rsid w:val="00D15A3E"/>
    <w:rsid w:val="00D163AB"/>
    <w:rsid w:val="00D16FF3"/>
    <w:rsid w:val="00D17854"/>
    <w:rsid w:val="00D20D2F"/>
    <w:rsid w:val="00D21257"/>
    <w:rsid w:val="00D21F53"/>
    <w:rsid w:val="00D22072"/>
    <w:rsid w:val="00D23181"/>
    <w:rsid w:val="00D24200"/>
    <w:rsid w:val="00D2449B"/>
    <w:rsid w:val="00D25C45"/>
    <w:rsid w:val="00D2649C"/>
    <w:rsid w:val="00D26B55"/>
    <w:rsid w:val="00D26D00"/>
    <w:rsid w:val="00D27678"/>
    <w:rsid w:val="00D301AE"/>
    <w:rsid w:val="00D32B1A"/>
    <w:rsid w:val="00D32E03"/>
    <w:rsid w:val="00D34CCB"/>
    <w:rsid w:val="00D34F4D"/>
    <w:rsid w:val="00D34FD1"/>
    <w:rsid w:val="00D3603D"/>
    <w:rsid w:val="00D363EF"/>
    <w:rsid w:val="00D36541"/>
    <w:rsid w:val="00D3694F"/>
    <w:rsid w:val="00D41E60"/>
    <w:rsid w:val="00D43018"/>
    <w:rsid w:val="00D430FF"/>
    <w:rsid w:val="00D43249"/>
    <w:rsid w:val="00D45BBE"/>
    <w:rsid w:val="00D45CFF"/>
    <w:rsid w:val="00D45F39"/>
    <w:rsid w:val="00D4672A"/>
    <w:rsid w:val="00D46E80"/>
    <w:rsid w:val="00D4797E"/>
    <w:rsid w:val="00D52884"/>
    <w:rsid w:val="00D53494"/>
    <w:rsid w:val="00D53909"/>
    <w:rsid w:val="00D55289"/>
    <w:rsid w:val="00D563D6"/>
    <w:rsid w:val="00D56E80"/>
    <w:rsid w:val="00D57797"/>
    <w:rsid w:val="00D614EC"/>
    <w:rsid w:val="00D6206D"/>
    <w:rsid w:val="00D62997"/>
    <w:rsid w:val="00D635F4"/>
    <w:rsid w:val="00D63AC7"/>
    <w:rsid w:val="00D64A51"/>
    <w:rsid w:val="00D66F95"/>
    <w:rsid w:val="00D67864"/>
    <w:rsid w:val="00D67A10"/>
    <w:rsid w:val="00D71EF3"/>
    <w:rsid w:val="00D74ACD"/>
    <w:rsid w:val="00D74EB9"/>
    <w:rsid w:val="00D7594F"/>
    <w:rsid w:val="00D80C02"/>
    <w:rsid w:val="00D80D83"/>
    <w:rsid w:val="00D8251F"/>
    <w:rsid w:val="00D8349F"/>
    <w:rsid w:val="00D84364"/>
    <w:rsid w:val="00D849A7"/>
    <w:rsid w:val="00D84A89"/>
    <w:rsid w:val="00D85906"/>
    <w:rsid w:val="00D8625E"/>
    <w:rsid w:val="00D86FAE"/>
    <w:rsid w:val="00D90C99"/>
    <w:rsid w:val="00D920DE"/>
    <w:rsid w:val="00D93C5A"/>
    <w:rsid w:val="00D96B5C"/>
    <w:rsid w:val="00D97381"/>
    <w:rsid w:val="00DA0624"/>
    <w:rsid w:val="00DA0B65"/>
    <w:rsid w:val="00DA1D0D"/>
    <w:rsid w:val="00DA2309"/>
    <w:rsid w:val="00DA24B0"/>
    <w:rsid w:val="00DA3C8F"/>
    <w:rsid w:val="00DA3DCF"/>
    <w:rsid w:val="00DA4707"/>
    <w:rsid w:val="00DA58B3"/>
    <w:rsid w:val="00DA71EF"/>
    <w:rsid w:val="00DA79E8"/>
    <w:rsid w:val="00DB12E1"/>
    <w:rsid w:val="00DB144D"/>
    <w:rsid w:val="00DB1722"/>
    <w:rsid w:val="00DB1ECA"/>
    <w:rsid w:val="00DB43D8"/>
    <w:rsid w:val="00DB4E93"/>
    <w:rsid w:val="00DB522C"/>
    <w:rsid w:val="00DB52C0"/>
    <w:rsid w:val="00DB7142"/>
    <w:rsid w:val="00DB7417"/>
    <w:rsid w:val="00DC04DA"/>
    <w:rsid w:val="00DC07AE"/>
    <w:rsid w:val="00DC0AC5"/>
    <w:rsid w:val="00DC132E"/>
    <w:rsid w:val="00DC18BC"/>
    <w:rsid w:val="00DC2DAD"/>
    <w:rsid w:val="00DC3529"/>
    <w:rsid w:val="00DC355F"/>
    <w:rsid w:val="00DC3CC5"/>
    <w:rsid w:val="00DC3DD3"/>
    <w:rsid w:val="00DC51E3"/>
    <w:rsid w:val="00DC5224"/>
    <w:rsid w:val="00DC5854"/>
    <w:rsid w:val="00DC5969"/>
    <w:rsid w:val="00DC6E40"/>
    <w:rsid w:val="00DC739B"/>
    <w:rsid w:val="00DD0306"/>
    <w:rsid w:val="00DD3FA9"/>
    <w:rsid w:val="00DD446D"/>
    <w:rsid w:val="00DD63E5"/>
    <w:rsid w:val="00DD7569"/>
    <w:rsid w:val="00DE1B01"/>
    <w:rsid w:val="00DE260B"/>
    <w:rsid w:val="00DE40C1"/>
    <w:rsid w:val="00DE5F30"/>
    <w:rsid w:val="00DE62F8"/>
    <w:rsid w:val="00DF04BA"/>
    <w:rsid w:val="00DF24BD"/>
    <w:rsid w:val="00DF2653"/>
    <w:rsid w:val="00DF36B8"/>
    <w:rsid w:val="00DF3CC0"/>
    <w:rsid w:val="00DF4212"/>
    <w:rsid w:val="00DF4D50"/>
    <w:rsid w:val="00DF542B"/>
    <w:rsid w:val="00DF61B8"/>
    <w:rsid w:val="00DF6E2A"/>
    <w:rsid w:val="00DF78CE"/>
    <w:rsid w:val="00E00FE1"/>
    <w:rsid w:val="00E011EC"/>
    <w:rsid w:val="00E02492"/>
    <w:rsid w:val="00E02CD5"/>
    <w:rsid w:val="00E06735"/>
    <w:rsid w:val="00E06A99"/>
    <w:rsid w:val="00E07218"/>
    <w:rsid w:val="00E0742C"/>
    <w:rsid w:val="00E07949"/>
    <w:rsid w:val="00E10AEB"/>
    <w:rsid w:val="00E10CF1"/>
    <w:rsid w:val="00E11B99"/>
    <w:rsid w:val="00E125C2"/>
    <w:rsid w:val="00E127A1"/>
    <w:rsid w:val="00E146C5"/>
    <w:rsid w:val="00E14BC6"/>
    <w:rsid w:val="00E1662C"/>
    <w:rsid w:val="00E175A8"/>
    <w:rsid w:val="00E20349"/>
    <w:rsid w:val="00E20443"/>
    <w:rsid w:val="00E21DF6"/>
    <w:rsid w:val="00E2333B"/>
    <w:rsid w:val="00E240C7"/>
    <w:rsid w:val="00E276AF"/>
    <w:rsid w:val="00E30070"/>
    <w:rsid w:val="00E3058B"/>
    <w:rsid w:val="00E30BC2"/>
    <w:rsid w:val="00E31D5D"/>
    <w:rsid w:val="00E32878"/>
    <w:rsid w:val="00E328F5"/>
    <w:rsid w:val="00E3330C"/>
    <w:rsid w:val="00E33F9C"/>
    <w:rsid w:val="00E34A6F"/>
    <w:rsid w:val="00E35DC9"/>
    <w:rsid w:val="00E35E65"/>
    <w:rsid w:val="00E36965"/>
    <w:rsid w:val="00E36AB9"/>
    <w:rsid w:val="00E40AE6"/>
    <w:rsid w:val="00E40C2E"/>
    <w:rsid w:val="00E4142E"/>
    <w:rsid w:val="00E415B3"/>
    <w:rsid w:val="00E42D8C"/>
    <w:rsid w:val="00E4390A"/>
    <w:rsid w:val="00E441AD"/>
    <w:rsid w:val="00E468E7"/>
    <w:rsid w:val="00E46FD8"/>
    <w:rsid w:val="00E52846"/>
    <w:rsid w:val="00E52D75"/>
    <w:rsid w:val="00E53387"/>
    <w:rsid w:val="00E551C9"/>
    <w:rsid w:val="00E56128"/>
    <w:rsid w:val="00E568E0"/>
    <w:rsid w:val="00E57C79"/>
    <w:rsid w:val="00E62789"/>
    <w:rsid w:val="00E6290F"/>
    <w:rsid w:val="00E62A8E"/>
    <w:rsid w:val="00E6321E"/>
    <w:rsid w:val="00E64F7C"/>
    <w:rsid w:val="00E65C6B"/>
    <w:rsid w:val="00E65DB2"/>
    <w:rsid w:val="00E667EE"/>
    <w:rsid w:val="00E67914"/>
    <w:rsid w:val="00E708F5"/>
    <w:rsid w:val="00E72398"/>
    <w:rsid w:val="00E728FC"/>
    <w:rsid w:val="00E74B90"/>
    <w:rsid w:val="00E75C7E"/>
    <w:rsid w:val="00E75D42"/>
    <w:rsid w:val="00E76C0F"/>
    <w:rsid w:val="00E77CAD"/>
    <w:rsid w:val="00E80BE9"/>
    <w:rsid w:val="00E80D4D"/>
    <w:rsid w:val="00E81016"/>
    <w:rsid w:val="00E8198A"/>
    <w:rsid w:val="00E82578"/>
    <w:rsid w:val="00E82A42"/>
    <w:rsid w:val="00E871E6"/>
    <w:rsid w:val="00E87754"/>
    <w:rsid w:val="00E878D4"/>
    <w:rsid w:val="00E90785"/>
    <w:rsid w:val="00E91E71"/>
    <w:rsid w:val="00E92CC0"/>
    <w:rsid w:val="00E93BE1"/>
    <w:rsid w:val="00E952AA"/>
    <w:rsid w:val="00E958DF"/>
    <w:rsid w:val="00E95A17"/>
    <w:rsid w:val="00EA2193"/>
    <w:rsid w:val="00EA3D63"/>
    <w:rsid w:val="00EA4AAF"/>
    <w:rsid w:val="00EA4B4C"/>
    <w:rsid w:val="00EA5757"/>
    <w:rsid w:val="00EA5834"/>
    <w:rsid w:val="00EA7296"/>
    <w:rsid w:val="00EB10CB"/>
    <w:rsid w:val="00EB12BB"/>
    <w:rsid w:val="00EB21DC"/>
    <w:rsid w:val="00EB2E7A"/>
    <w:rsid w:val="00EB4365"/>
    <w:rsid w:val="00EB7AC7"/>
    <w:rsid w:val="00EC08E4"/>
    <w:rsid w:val="00EC0D79"/>
    <w:rsid w:val="00EC1E79"/>
    <w:rsid w:val="00EC2332"/>
    <w:rsid w:val="00EC402E"/>
    <w:rsid w:val="00EC47D4"/>
    <w:rsid w:val="00EC4EBD"/>
    <w:rsid w:val="00EC52C7"/>
    <w:rsid w:val="00EC60C0"/>
    <w:rsid w:val="00EC775D"/>
    <w:rsid w:val="00ED04C3"/>
    <w:rsid w:val="00ED0A9E"/>
    <w:rsid w:val="00ED0CE0"/>
    <w:rsid w:val="00ED159D"/>
    <w:rsid w:val="00ED15DB"/>
    <w:rsid w:val="00ED273D"/>
    <w:rsid w:val="00ED4019"/>
    <w:rsid w:val="00ED5B67"/>
    <w:rsid w:val="00ED5D8A"/>
    <w:rsid w:val="00ED67CA"/>
    <w:rsid w:val="00ED7106"/>
    <w:rsid w:val="00ED775C"/>
    <w:rsid w:val="00ED7D68"/>
    <w:rsid w:val="00EE129F"/>
    <w:rsid w:val="00EE1353"/>
    <w:rsid w:val="00EE1762"/>
    <w:rsid w:val="00EE249F"/>
    <w:rsid w:val="00EE2763"/>
    <w:rsid w:val="00EE2FAB"/>
    <w:rsid w:val="00EE6EAB"/>
    <w:rsid w:val="00EE6EDC"/>
    <w:rsid w:val="00EE78B4"/>
    <w:rsid w:val="00EE7ED0"/>
    <w:rsid w:val="00EF0CDA"/>
    <w:rsid w:val="00EF1131"/>
    <w:rsid w:val="00EF25D3"/>
    <w:rsid w:val="00EF337F"/>
    <w:rsid w:val="00EF3725"/>
    <w:rsid w:val="00EF51C3"/>
    <w:rsid w:val="00EF524F"/>
    <w:rsid w:val="00EF5A50"/>
    <w:rsid w:val="00EF6647"/>
    <w:rsid w:val="00EF6D3B"/>
    <w:rsid w:val="00EF784E"/>
    <w:rsid w:val="00F00533"/>
    <w:rsid w:val="00F00C15"/>
    <w:rsid w:val="00F00ED2"/>
    <w:rsid w:val="00F01129"/>
    <w:rsid w:val="00F029C8"/>
    <w:rsid w:val="00F02F0E"/>
    <w:rsid w:val="00F034C3"/>
    <w:rsid w:val="00F04A95"/>
    <w:rsid w:val="00F05020"/>
    <w:rsid w:val="00F0565B"/>
    <w:rsid w:val="00F0598F"/>
    <w:rsid w:val="00F05A16"/>
    <w:rsid w:val="00F05A8E"/>
    <w:rsid w:val="00F06E10"/>
    <w:rsid w:val="00F105AF"/>
    <w:rsid w:val="00F12AD3"/>
    <w:rsid w:val="00F142C5"/>
    <w:rsid w:val="00F155CA"/>
    <w:rsid w:val="00F15DC9"/>
    <w:rsid w:val="00F20F39"/>
    <w:rsid w:val="00F2352E"/>
    <w:rsid w:val="00F2363B"/>
    <w:rsid w:val="00F23E5D"/>
    <w:rsid w:val="00F24FAF"/>
    <w:rsid w:val="00F25197"/>
    <w:rsid w:val="00F2759F"/>
    <w:rsid w:val="00F27AA3"/>
    <w:rsid w:val="00F317BF"/>
    <w:rsid w:val="00F33281"/>
    <w:rsid w:val="00F34A6A"/>
    <w:rsid w:val="00F35004"/>
    <w:rsid w:val="00F353F4"/>
    <w:rsid w:val="00F361D3"/>
    <w:rsid w:val="00F36859"/>
    <w:rsid w:val="00F37DD5"/>
    <w:rsid w:val="00F37E67"/>
    <w:rsid w:val="00F42B93"/>
    <w:rsid w:val="00F44694"/>
    <w:rsid w:val="00F4507C"/>
    <w:rsid w:val="00F4534B"/>
    <w:rsid w:val="00F457E8"/>
    <w:rsid w:val="00F46429"/>
    <w:rsid w:val="00F464F9"/>
    <w:rsid w:val="00F471F9"/>
    <w:rsid w:val="00F47FE8"/>
    <w:rsid w:val="00F50E68"/>
    <w:rsid w:val="00F5156C"/>
    <w:rsid w:val="00F52107"/>
    <w:rsid w:val="00F5214D"/>
    <w:rsid w:val="00F5307E"/>
    <w:rsid w:val="00F536CE"/>
    <w:rsid w:val="00F53FCA"/>
    <w:rsid w:val="00F55063"/>
    <w:rsid w:val="00F5611A"/>
    <w:rsid w:val="00F562C9"/>
    <w:rsid w:val="00F63378"/>
    <w:rsid w:val="00F63DFB"/>
    <w:rsid w:val="00F647F4"/>
    <w:rsid w:val="00F66C09"/>
    <w:rsid w:val="00F673CC"/>
    <w:rsid w:val="00F67591"/>
    <w:rsid w:val="00F67D4D"/>
    <w:rsid w:val="00F70608"/>
    <w:rsid w:val="00F7103F"/>
    <w:rsid w:val="00F7138E"/>
    <w:rsid w:val="00F72AA4"/>
    <w:rsid w:val="00F7321A"/>
    <w:rsid w:val="00F73C45"/>
    <w:rsid w:val="00F74418"/>
    <w:rsid w:val="00F75F99"/>
    <w:rsid w:val="00F7684F"/>
    <w:rsid w:val="00F7685A"/>
    <w:rsid w:val="00F76D7A"/>
    <w:rsid w:val="00F77CF8"/>
    <w:rsid w:val="00F80645"/>
    <w:rsid w:val="00F83381"/>
    <w:rsid w:val="00F8495B"/>
    <w:rsid w:val="00F855D5"/>
    <w:rsid w:val="00F85BB9"/>
    <w:rsid w:val="00F87779"/>
    <w:rsid w:val="00F87796"/>
    <w:rsid w:val="00F9084E"/>
    <w:rsid w:val="00F920C0"/>
    <w:rsid w:val="00F92CED"/>
    <w:rsid w:val="00F93115"/>
    <w:rsid w:val="00F93185"/>
    <w:rsid w:val="00F93977"/>
    <w:rsid w:val="00F93DC7"/>
    <w:rsid w:val="00F94F14"/>
    <w:rsid w:val="00F95AC0"/>
    <w:rsid w:val="00F95C72"/>
    <w:rsid w:val="00F96507"/>
    <w:rsid w:val="00F96D54"/>
    <w:rsid w:val="00FA06FD"/>
    <w:rsid w:val="00FA242B"/>
    <w:rsid w:val="00FA368A"/>
    <w:rsid w:val="00FA3B23"/>
    <w:rsid w:val="00FA51C4"/>
    <w:rsid w:val="00FA769D"/>
    <w:rsid w:val="00FA7BE8"/>
    <w:rsid w:val="00FB09F1"/>
    <w:rsid w:val="00FB2708"/>
    <w:rsid w:val="00FB5470"/>
    <w:rsid w:val="00FB5788"/>
    <w:rsid w:val="00FB5DB8"/>
    <w:rsid w:val="00FB78A0"/>
    <w:rsid w:val="00FC13C6"/>
    <w:rsid w:val="00FC3F65"/>
    <w:rsid w:val="00FC4BC8"/>
    <w:rsid w:val="00FC5981"/>
    <w:rsid w:val="00FC634F"/>
    <w:rsid w:val="00FC716E"/>
    <w:rsid w:val="00FD0E57"/>
    <w:rsid w:val="00FD1293"/>
    <w:rsid w:val="00FD1A6F"/>
    <w:rsid w:val="00FD1EE1"/>
    <w:rsid w:val="00FD1F03"/>
    <w:rsid w:val="00FD25C6"/>
    <w:rsid w:val="00FD2E94"/>
    <w:rsid w:val="00FD40ED"/>
    <w:rsid w:val="00FD459A"/>
    <w:rsid w:val="00FD48C8"/>
    <w:rsid w:val="00FD5659"/>
    <w:rsid w:val="00FD6BBD"/>
    <w:rsid w:val="00FD71CA"/>
    <w:rsid w:val="00FE126E"/>
    <w:rsid w:val="00FE192D"/>
    <w:rsid w:val="00FF06ED"/>
    <w:rsid w:val="00FF217F"/>
    <w:rsid w:val="00FF2499"/>
    <w:rsid w:val="00FF3434"/>
    <w:rsid w:val="00FF3492"/>
    <w:rsid w:val="00FF3548"/>
    <w:rsid w:val="00FF3B1C"/>
    <w:rsid w:val="00FF3F2B"/>
    <w:rsid w:val="00FF47CF"/>
    <w:rsid w:val="00FF5D1A"/>
    <w:rsid w:val="00FF67BD"/>
    <w:rsid w:val="00FF680B"/>
    <w:rsid w:val="00FF68E1"/>
    <w:rsid w:val="00FF69AB"/>
    <w:rsid w:val="00FF77BF"/>
    <w:rsid w:val="3BF06C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iPriority="0"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9"/>
    <w:qFormat/>
    <w:uiPriority w:val="9"/>
    <w:pPr>
      <w:keepNext/>
      <w:keepLines/>
      <w:jc w:val="center"/>
      <w:outlineLvl w:val="0"/>
    </w:pPr>
    <w:rPr>
      <w:rFonts w:asciiTheme="minorHAnsi" w:hAnsiTheme="minorHAnsi" w:eastAsiaTheme="minorEastAsia" w:cstheme="minorBidi"/>
      <w:b/>
      <w:bCs/>
      <w:kern w:val="44"/>
      <w:sz w:val="32"/>
      <w:szCs w:val="44"/>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Indent 2"/>
    <w:basedOn w:val="1"/>
    <w:link w:val="10"/>
    <w:unhideWhenUsed/>
    <w:qFormat/>
    <w:uiPriority w:val="0"/>
    <w:pPr>
      <w:spacing w:after="120" w:line="480" w:lineRule="auto"/>
      <w:ind w:left="420" w:leftChars="200"/>
    </w:pPr>
    <w:rPr>
      <w:rFonts w:ascii="Calibri" w:hAnsi="Calibri"/>
    </w:rPr>
  </w:style>
  <w:style w:type="paragraph" w:styleId="4">
    <w:name w:val="footer"/>
    <w:basedOn w:val="1"/>
    <w:link w:val="13"/>
    <w:unhideWhenUsed/>
    <w:uiPriority w:val="99"/>
    <w:pPr>
      <w:tabs>
        <w:tab w:val="center" w:pos="4153"/>
        <w:tab w:val="right" w:pos="8306"/>
      </w:tabs>
      <w:snapToGrid w:val="0"/>
      <w:jc w:val="left"/>
    </w:pPr>
    <w:rPr>
      <w:sz w:val="18"/>
      <w:szCs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link w:val="11"/>
    <w:qFormat/>
    <w:uiPriority w:val="0"/>
    <w:pPr>
      <w:widowControl/>
      <w:spacing w:before="100" w:beforeAutospacing="1" w:after="100" w:afterAutospacing="1"/>
      <w:jc w:val="left"/>
    </w:pPr>
    <w:rPr>
      <w:rFonts w:ascii="宋体" w:hAnsi="宋体" w:cs="宋体"/>
      <w:kern w:val="0"/>
      <w:sz w:val="24"/>
    </w:rPr>
  </w:style>
  <w:style w:type="character" w:customStyle="1" w:styleId="9">
    <w:name w:val="标题 1 Char"/>
    <w:basedOn w:val="8"/>
    <w:link w:val="2"/>
    <w:uiPriority w:val="9"/>
    <w:rPr>
      <w:b/>
      <w:bCs/>
      <w:kern w:val="44"/>
      <w:sz w:val="32"/>
      <w:szCs w:val="44"/>
    </w:rPr>
  </w:style>
  <w:style w:type="character" w:customStyle="1" w:styleId="10">
    <w:name w:val="正文文本缩进 2 Char"/>
    <w:basedOn w:val="8"/>
    <w:link w:val="3"/>
    <w:qFormat/>
    <w:uiPriority w:val="0"/>
    <w:rPr>
      <w:rFonts w:ascii="Calibri" w:hAnsi="Calibri" w:eastAsia="宋体" w:cs="Times New Roman"/>
      <w:szCs w:val="24"/>
    </w:rPr>
  </w:style>
  <w:style w:type="character" w:customStyle="1" w:styleId="11">
    <w:name w:val="普通(网站) Char"/>
    <w:link w:val="6"/>
    <w:qFormat/>
    <w:uiPriority w:val="0"/>
    <w:rPr>
      <w:rFonts w:ascii="宋体" w:hAnsi="宋体" w:eastAsia="宋体" w:cs="宋体"/>
      <w:kern w:val="0"/>
      <w:sz w:val="24"/>
      <w:szCs w:val="24"/>
    </w:rPr>
  </w:style>
  <w:style w:type="character" w:customStyle="1" w:styleId="12">
    <w:name w:val="页眉 Char"/>
    <w:basedOn w:val="8"/>
    <w:link w:val="5"/>
    <w:qFormat/>
    <w:uiPriority w:val="99"/>
    <w:rPr>
      <w:rFonts w:ascii="Times New Roman" w:hAnsi="Times New Roman" w:eastAsia="宋体" w:cs="Times New Roman"/>
      <w:sz w:val="18"/>
      <w:szCs w:val="18"/>
    </w:rPr>
  </w:style>
  <w:style w:type="character" w:customStyle="1" w:styleId="13">
    <w:name w:val="页脚 Char"/>
    <w:basedOn w:val="8"/>
    <w:link w:val="4"/>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MAX</Company>
  <Pages>3</Pages>
  <Words>1700</Words>
  <Characters>2120</Characters>
  <Lines>16</Lines>
  <Paragraphs>4</Paragraphs>
  <TotalTime>3</TotalTime>
  <ScaleCrop>false</ScaleCrop>
  <LinksUpToDate>false</LinksUpToDate>
  <CharactersWithSpaces>2282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2025-01-16T01:33:00Z</dcterms:created>
  <dc:creator>01</dc:creator>
  <cp:lastModifiedBy>LENOVO</cp:lastModifiedBy>
  <dcterms:modified xsi:type="dcterms:W3CDTF">2025-01-16T03:28:33Z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eyJoZGlkIjoiNTA3NDcyOTgyZmNkNmIxMjBlYTY4MWY1M2ZhNzdkNWQifQ==</vt:lpwstr>
  </property>
  <property fmtid="{D5CDD505-2E9C-101B-9397-08002B2CF9AE}" pid="3" name="KSOProductBuildVer">
    <vt:lpwstr>2052-12.1.0.19770</vt:lpwstr>
  </property>
  <property fmtid="{D5CDD505-2E9C-101B-9397-08002B2CF9AE}" pid="4" name="ICV">
    <vt:lpwstr>ACD4C431E7B34FDF9EA8337D2B894785_12</vt:lpwstr>
  </property>
</Properties>
</file>